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60404B4D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90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7939A6" w:rsidRPr="007939A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R4-1900096</w:t>
      </w:r>
      <w:bookmarkStart w:id="3" w:name="_GoBack"/>
      <w:bookmarkEnd w:id="3"/>
    </w:p>
    <w:p w14:paraId="178A2302" w14:textId="5B0006DC" w:rsidR="00841BCD" w:rsidRPr="00841BCD" w:rsidRDefault="006B622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Athens, Greece, 25 Feb – 1 Mar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44DE0429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03AEC">
        <w:rPr>
          <w:rFonts w:ascii="Arial" w:eastAsia="Calibri" w:hAnsi="Arial" w:cs="Arial"/>
          <w:b/>
          <w:bCs/>
          <w:sz w:val="24"/>
          <w:lang w:val="en-GB"/>
        </w:rPr>
        <w:t>On</w:t>
      </w:r>
      <w:r w:rsidR="004A180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703AEC">
        <w:rPr>
          <w:rFonts w:ascii="Arial" w:eastAsia="Calibri" w:hAnsi="Arial" w:cs="Arial"/>
          <w:b/>
          <w:bCs/>
          <w:sz w:val="24"/>
          <w:lang w:val="en-GB"/>
        </w:rPr>
        <w:t>NR</w:t>
      </w:r>
      <w:r w:rsidR="00B22BD8">
        <w:rPr>
          <w:rFonts w:ascii="Arial" w:eastAsia="Calibri" w:hAnsi="Arial" w:cs="Arial"/>
          <w:b/>
          <w:bCs/>
          <w:sz w:val="24"/>
          <w:lang w:val="en-GB"/>
        </w:rPr>
        <w:t xml:space="preserve"> UCI over</w:t>
      </w:r>
      <w:r w:rsidR="00703AEC">
        <w:rPr>
          <w:rFonts w:ascii="Arial" w:eastAsia="Calibri" w:hAnsi="Arial" w:cs="Arial"/>
          <w:b/>
          <w:bCs/>
          <w:sz w:val="24"/>
          <w:lang w:val="en-GB"/>
        </w:rPr>
        <w:t xml:space="preserve"> PUSCH demodulation requirements</w:t>
      </w:r>
    </w:p>
    <w:p w14:paraId="139CE457" w14:textId="05E7B09F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21EF9" w:rsidRPr="00D21EF9">
        <w:rPr>
          <w:rFonts w:ascii="Arial" w:eastAsia="MS Mincho" w:hAnsi="Arial" w:cs="Arial"/>
          <w:b/>
          <w:bCs/>
          <w:sz w:val="24"/>
          <w:szCs w:val="20"/>
          <w:lang w:val="en-GB"/>
        </w:rPr>
        <w:t>6.14.2.2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7A7F17AC" w14:textId="416FE515" w:rsidR="0012068C" w:rsidRDefault="00913FF9" w:rsidP="005C23A4">
      <w:pPr>
        <w:rPr>
          <w:lang w:val="en-GB"/>
        </w:rPr>
      </w:pPr>
      <w:r>
        <w:rPr>
          <w:lang w:val="en-GB"/>
        </w:rPr>
        <w:t xml:space="preserve">In the </w:t>
      </w:r>
      <w:r w:rsidR="004C18E8">
        <w:rPr>
          <w:lang w:val="en-GB"/>
        </w:rPr>
        <w:t>RAN#8</w:t>
      </w:r>
      <w:r w:rsidR="0012068C">
        <w:rPr>
          <w:lang w:val="en-GB"/>
        </w:rPr>
        <w:t>2</w:t>
      </w:r>
      <w:r>
        <w:rPr>
          <w:lang w:val="en-GB"/>
        </w:rPr>
        <w:t xml:space="preserve"> meeting</w:t>
      </w:r>
      <w:r w:rsidR="004C18E8">
        <w:rPr>
          <w:lang w:val="en-GB"/>
        </w:rPr>
        <w:t>,</w:t>
      </w:r>
      <w:r>
        <w:rPr>
          <w:lang w:val="en-GB"/>
        </w:rPr>
        <w:t xml:space="preserve"> </w:t>
      </w:r>
      <w:r w:rsidR="0012068C">
        <w:rPr>
          <w:lang w:val="en-GB"/>
        </w:rPr>
        <w:t xml:space="preserve">open issues in </w:t>
      </w:r>
      <w:r w:rsidR="000B0AC4">
        <w:rPr>
          <w:lang w:val="en-GB"/>
        </w:rPr>
        <w:t xml:space="preserve">the </w:t>
      </w:r>
      <w:r w:rsidR="0012068C">
        <w:rPr>
          <w:lang w:val="en-GB"/>
        </w:rPr>
        <w:t>PUSCH demodulation requirements were discussed in the NR Access Technology WI status report [1]</w:t>
      </w:r>
      <w:r w:rsidR="00B202FA">
        <w:rPr>
          <w:lang w:val="en-GB"/>
        </w:rPr>
        <w:t xml:space="preserve">. The SR </w:t>
      </w:r>
      <w:r w:rsidR="006F5709">
        <w:rPr>
          <w:lang w:val="en-GB"/>
        </w:rPr>
        <w:t>follow</w:t>
      </w:r>
      <w:r w:rsidR="00B202FA">
        <w:rPr>
          <w:lang w:val="en-GB"/>
        </w:rPr>
        <w:t>s</w:t>
      </w:r>
      <w:r w:rsidR="006F5709">
        <w:rPr>
          <w:lang w:val="en-GB"/>
        </w:rPr>
        <w:t xml:space="preserve"> the input from previous way forwards [2]</w:t>
      </w:r>
      <w:r w:rsidR="00B202FA">
        <w:rPr>
          <w:lang w:val="en-GB"/>
        </w:rPr>
        <w:t>, in stating the UCI over PUSCH requirements need to be introduced:</w:t>
      </w:r>
    </w:p>
    <w:p w14:paraId="703C88AE" w14:textId="1C5C20C2" w:rsidR="000B0AC4" w:rsidRDefault="00B202FA" w:rsidP="005C23A4">
      <w:pPr>
        <w:rPr>
          <w:lang w:val="en-GB"/>
        </w:rPr>
      </w:pPr>
      <w:r>
        <w:rPr>
          <w:lang w:val="en-GB"/>
        </w:rPr>
        <w:t xml:space="preserve">The related passages from </w:t>
      </w:r>
      <w:r w:rsidR="000B0AC4">
        <w:rPr>
          <w:lang w:val="en-GB"/>
        </w:rPr>
        <w:t>[1] [2] are copied below</w:t>
      </w:r>
      <w:r w:rsidR="006F5709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6F5709" w14:paraId="4C5B1718" w14:textId="77777777" w:rsidTr="00233B90">
        <w:trPr>
          <w:jc w:val="center"/>
        </w:trPr>
        <w:tc>
          <w:tcPr>
            <w:tcW w:w="9617" w:type="dxa"/>
          </w:tcPr>
          <w:p w14:paraId="2C4B45D0" w14:textId="77777777" w:rsidR="006F5709" w:rsidRPr="00FE34DF" w:rsidRDefault="006F5709" w:rsidP="006F5709">
            <w:pPr>
              <w:rPr>
                <w:rFonts w:ascii="MS PGothic" w:eastAsia="MS PGothic" w:hAnsi="Symbol" w:cs="MS PGothic" w:hint="eastAsia"/>
                <w:lang w:eastAsia="ja-JP"/>
              </w:rPr>
            </w:pPr>
            <w:bookmarkStart w:id="4" w:name="_Hlk22921"/>
            <w:r w:rsidRPr="00FE34DF">
              <w:rPr>
                <w:rFonts w:eastAsia="MS PGothic"/>
                <w:lang w:eastAsia="ja-JP"/>
              </w:rPr>
              <w:t xml:space="preserve">TS38.104 requirements  </w:t>
            </w:r>
          </w:p>
          <w:p w14:paraId="0D608F03" w14:textId="5CC70A9F" w:rsidR="006F5709" w:rsidRPr="006F5709" w:rsidRDefault="006F5709" w:rsidP="006F5709">
            <w:pPr>
              <w:numPr>
                <w:ilvl w:val="0"/>
                <w:numId w:val="27"/>
              </w:numPr>
              <w:rPr>
                <w:rFonts w:eastAsia="MS PGothic"/>
                <w:lang w:eastAsia="ja-JP"/>
              </w:rPr>
            </w:pPr>
            <w:r w:rsidRPr="00FE34DF">
              <w:rPr>
                <w:rFonts w:hint="eastAsia"/>
                <w:lang w:eastAsia="ja-JP"/>
              </w:rPr>
              <w:t>Performance r</w:t>
            </w:r>
            <w:r w:rsidRPr="00FE34DF">
              <w:rPr>
                <w:lang w:eastAsia="zh-CN"/>
              </w:rPr>
              <w:t xml:space="preserve">equirements </w:t>
            </w:r>
            <w:r w:rsidRPr="00FE34DF">
              <w:rPr>
                <w:rFonts w:hint="eastAsia"/>
                <w:lang w:eastAsia="ja-JP"/>
              </w:rPr>
              <w:t>for</w:t>
            </w:r>
            <w:r w:rsidRPr="00FE34DF">
              <w:rPr>
                <w:lang w:eastAsia="zh-CN"/>
              </w:rPr>
              <w:t xml:space="preserve"> </w:t>
            </w:r>
            <w:r w:rsidRPr="00FE34DF">
              <w:rPr>
                <w:rFonts w:hint="eastAsia"/>
                <w:lang w:eastAsia="ja-JP"/>
              </w:rPr>
              <w:t>UCI on PUSCH</w:t>
            </w:r>
          </w:p>
        </w:tc>
      </w:tr>
      <w:bookmarkEnd w:id="4"/>
    </w:tbl>
    <w:p w14:paraId="3C730D0B" w14:textId="65EC6D42" w:rsidR="006F5709" w:rsidRDefault="006F5709" w:rsidP="006F5709">
      <w:pPr>
        <w:spacing w:before="120" w:after="120"/>
        <w:ind w:right="-23"/>
        <w:rPr>
          <w:rFonts w:eastAsia="Calibri" w:cs="Times New Roman"/>
          <w:szCs w:val="20"/>
        </w:rPr>
      </w:pP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233B90" w14:paraId="6B0BD08F" w14:textId="77777777" w:rsidTr="00B40AF9">
        <w:trPr>
          <w:jc w:val="center"/>
        </w:trPr>
        <w:tc>
          <w:tcPr>
            <w:tcW w:w="9617" w:type="dxa"/>
          </w:tcPr>
          <w:p w14:paraId="38ED1063" w14:textId="77777777" w:rsidR="00233B90" w:rsidRPr="00FE14D1" w:rsidRDefault="00233B90" w:rsidP="00233B90">
            <w:pPr>
              <w:numPr>
                <w:ilvl w:val="0"/>
                <w:numId w:val="27"/>
              </w:numPr>
              <w:ind w:right="-22"/>
              <w:rPr>
                <w:rFonts w:eastAsia="Calibri" w:cs="Times New Roman"/>
                <w:szCs w:val="20"/>
              </w:rPr>
            </w:pPr>
            <w:r w:rsidRPr="00734045">
              <w:rPr>
                <w:rFonts w:eastAsia="Calibri" w:cs="Times New Roman"/>
                <w:szCs w:val="20"/>
              </w:rPr>
              <w:t>UCI on PUSCH</w:t>
            </w:r>
          </w:p>
          <w:p w14:paraId="799A80B3" w14:textId="77777777" w:rsidR="00233B90" w:rsidRPr="00734045" w:rsidRDefault="00233B90" w:rsidP="00233B90">
            <w:pPr>
              <w:numPr>
                <w:ilvl w:val="1"/>
                <w:numId w:val="27"/>
              </w:numPr>
              <w:tabs>
                <w:tab w:val="num" w:pos="720"/>
              </w:tabs>
              <w:ind w:right="-22"/>
              <w:rPr>
                <w:rFonts w:eastAsia="Calibri" w:cs="Times New Roman"/>
                <w:szCs w:val="20"/>
                <w:lang w:val="en-GB"/>
              </w:rPr>
            </w:pPr>
            <w:r w:rsidRPr="00734045">
              <w:rPr>
                <w:rFonts w:eastAsia="Calibri" w:cs="Times New Roman"/>
                <w:szCs w:val="20"/>
              </w:rPr>
              <w:t>Specify test cases for UCI decoding performance over PUSCH in Rel-15 by Next June</w:t>
            </w:r>
          </w:p>
          <w:p w14:paraId="436DEC37" w14:textId="374851F5" w:rsidR="00233B90" w:rsidRPr="006F5709" w:rsidRDefault="00233B90" w:rsidP="00233B90">
            <w:pPr>
              <w:numPr>
                <w:ilvl w:val="1"/>
                <w:numId w:val="27"/>
              </w:numPr>
              <w:rPr>
                <w:rFonts w:eastAsia="MS PGothic"/>
                <w:lang w:eastAsia="ja-JP"/>
              </w:rPr>
            </w:pPr>
            <w:r w:rsidRPr="00734045">
              <w:rPr>
                <w:rFonts w:eastAsia="Calibri" w:cs="Times New Roman"/>
                <w:szCs w:val="20"/>
              </w:rPr>
              <w:t>Test parameters to be discussed after the Nov meeting.</w:t>
            </w:r>
          </w:p>
        </w:tc>
      </w:tr>
    </w:tbl>
    <w:p w14:paraId="09D37F95" w14:textId="68F4239E" w:rsidR="006F5709" w:rsidRPr="006F5709" w:rsidRDefault="006F5709" w:rsidP="006F5709">
      <w:pPr>
        <w:spacing w:before="120"/>
        <w:rPr>
          <w:lang w:val="en-GB"/>
        </w:rPr>
      </w:pPr>
      <w:r w:rsidRPr="006F5709">
        <w:rPr>
          <w:lang w:val="en-GB"/>
        </w:rPr>
        <w:t xml:space="preserve">In this contribution we provide our views on </w:t>
      </w:r>
      <w:r w:rsidR="00B202FA">
        <w:rPr>
          <w:lang w:val="en-GB"/>
        </w:rPr>
        <w:t>the introduction of UCI over PUSCH performance requirements</w:t>
      </w:r>
      <w:r w:rsidRPr="006F5709">
        <w:rPr>
          <w:lang w:val="en-GB"/>
        </w:rPr>
        <w:t xml:space="preserve">. </w:t>
      </w:r>
    </w:p>
    <w:p w14:paraId="12934122" w14:textId="3636756B" w:rsidR="00B202FA" w:rsidRDefault="00B202FA" w:rsidP="006F5709">
      <w:pPr>
        <w:rPr>
          <w:lang w:val="en-GB"/>
        </w:rPr>
      </w:pPr>
    </w:p>
    <w:p w14:paraId="624348F5" w14:textId="77777777" w:rsidR="00B202FA" w:rsidRDefault="00B202FA" w:rsidP="006F5709">
      <w:pPr>
        <w:rPr>
          <w:lang w:val="en-GB"/>
        </w:rPr>
      </w:pPr>
    </w:p>
    <w:p w14:paraId="35876E00" w14:textId="77777777" w:rsidR="0007116F" w:rsidRPr="0007116F" w:rsidRDefault="0007116F" w:rsidP="0007116F">
      <w:pPr>
        <w:pStyle w:val="RAN4H1"/>
      </w:pPr>
      <w:r w:rsidRPr="0007116F">
        <w:t>UCI over PUSCH performance</w:t>
      </w:r>
    </w:p>
    <w:p w14:paraId="3E97C6D5" w14:textId="72B3848D" w:rsidR="006F5709" w:rsidRPr="0007116F" w:rsidRDefault="0007116F" w:rsidP="0007116F">
      <w:pPr>
        <w:pStyle w:val="RAN4H2"/>
        <w:rPr>
          <w:lang w:val="en-GB"/>
        </w:rPr>
      </w:pPr>
      <w:r w:rsidRPr="0007116F">
        <w:rPr>
          <w:lang w:val="en-GB"/>
        </w:rPr>
        <w:t>Discussion</w:t>
      </w:r>
    </w:p>
    <w:p w14:paraId="30D8CF4C" w14:textId="77777777" w:rsidR="001765A9" w:rsidRDefault="0007116F" w:rsidP="000957F1">
      <w:pPr>
        <w:rPr>
          <w:lang w:val="en-GB"/>
        </w:rPr>
      </w:pPr>
      <w:r>
        <w:rPr>
          <w:lang w:val="en-GB"/>
        </w:rPr>
        <w:t xml:space="preserve">Despite earlier agreements to not include NR BS demodulation tests and performance requirements </w:t>
      </w:r>
      <w:r w:rsidR="000957F1">
        <w:rPr>
          <w:lang w:val="en-GB"/>
        </w:rPr>
        <w:t xml:space="preserve">for UCI decoding over PUSCH </w:t>
      </w:r>
      <w:r>
        <w:rPr>
          <w:lang w:val="en-GB"/>
        </w:rPr>
        <w:t>in Rel-15 [</w:t>
      </w:r>
      <w:r w:rsidR="000957F1">
        <w:rPr>
          <w:lang w:val="en-GB"/>
        </w:rPr>
        <w:t>3], it was decided to specify test cases [1] by June</w:t>
      </w:r>
      <w:r w:rsidR="009408A9">
        <w:rPr>
          <w:lang w:val="en-GB"/>
        </w:rPr>
        <w:t xml:space="preserve"> 2019</w:t>
      </w:r>
      <w:r w:rsidR="000957F1">
        <w:rPr>
          <w:lang w:val="en-GB"/>
        </w:rPr>
        <w:t xml:space="preserve"> [2].</w:t>
      </w:r>
    </w:p>
    <w:p w14:paraId="55C21584" w14:textId="4FF013A5" w:rsidR="001765A9" w:rsidRDefault="009408A9" w:rsidP="002765F7">
      <w:r>
        <w:rPr>
          <w:lang w:val="en-GB"/>
        </w:rPr>
        <w:t>UCI multiplexing on PUSCH implicitly distinguishes three main cases [</w:t>
      </w:r>
      <w:r w:rsidR="002F31AB">
        <w:rPr>
          <w:lang w:val="en-GB"/>
        </w:rPr>
        <w:t>4, Sec.</w:t>
      </w:r>
      <w:r w:rsidRPr="009408A9">
        <w:rPr>
          <w:lang w:val="en-GB"/>
        </w:rPr>
        <w:t xml:space="preserve"> 6.2.7</w:t>
      </w:r>
      <w:r>
        <w:rPr>
          <w:lang w:val="en-GB"/>
        </w:rPr>
        <w:t>]; data multiplexed with HARQ-ACK</w:t>
      </w:r>
      <w:r w:rsidR="00C2501C">
        <w:rPr>
          <w:lang w:val="en-GB"/>
        </w:rPr>
        <w:t xml:space="preserve"> (</w:t>
      </w:r>
      <w:r w:rsidR="00C2501C">
        <w:t>number of HARQ-ACK information bits is more than 2)</w:t>
      </w:r>
      <w:r>
        <w:rPr>
          <w:lang w:val="en-GB"/>
        </w:rPr>
        <w:t>, or with CSI</w:t>
      </w:r>
      <w:r w:rsidR="00C2501C">
        <w:rPr>
          <w:lang w:val="en-GB"/>
        </w:rPr>
        <w:t xml:space="preserve"> only</w:t>
      </w:r>
      <w:r>
        <w:rPr>
          <w:lang w:val="en-GB"/>
        </w:rPr>
        <w:t xml:space="preserve">, or with both. In the early days of NR, it will arguably be sufficient to send HARQ-ACK </w:t>
      </w:r>
      <w:r w:rsidR="001765A9">
        <w:rPr>
          <w:lang w:val="en-GB"/>
        </w:rPr>
        <w:t xml:space="preserve">only </w:t>
      </w:r>
      <w:r>
        <w:rPr>
          <w:lang w:val="en-GB"/>
        </w:rPr>
        <w:t>via PUCCH</w:t>
      </w:r>
      <w:r w:rsidR="001765A9">
        <w:rPr>
          <w:lang w:val="en-GB"/>
        </w:rPr>
        <w:t>, so</w:t>
      </w:r>
      <w:r>
        <w:rPr>
          <w:lang w:val="en-GB"/>
        </w:rPr>
        <w:t xml:space="preserve"> </w:t>
      </w:r>
      <w:r w:rsidR="001765A9">
        <w:rPr>
          <w:lang w:val="en-GB"/>
        </w:rPr>
        <w:t>we propose a test case that treats only</w:t>
      </w:r>
      <w:r>
        <w:rPr>
          <w:lang w:val="en-GB"/>
        </w:rPr>
        <w:t xml:space="preserve"> multiplexing of UCIs containing CSI.</w:t>
      </w:r>
      <w:r>
        <w:rPr>
          <w:lang w:val="en-GB"/>
        </w:rPr>
        <w:br/>
      </w:r>
      <w:r w:rsidR="007F19F2">
        <w:rPr>
          <w:lang w:val="en-GB"/>
        </w:rPr>
        <w:t>Unless no more than 2 bits of HARQ-ACK of UCI are multiplexed on PUSCH, NR does not puncture the data on PUSCH.</w:t>
      </w:r>
      <w:r w:rsidR="00A60516">
        <w:rPr>
          <w:lang w:val="en-GB"/>
        </w:rPr>
        <w:t xml:space="preserve"> Instead rate matching is used.</w:t>
      </w:r>
      <w:r>
        <w:rPr>
          <w:lang w:val="en-GB"/>
        </w:rPr>
        <w:t xml:space="preserve"> </w:t>
      </w:r>
      <w:r w:rsidR="00A60516">
        <w:rPr>
          <w:lang w:val="en-GB"/>
        </w:rPr>
        <w:t>Thus,</w:t>
      </w:r>
      <w:r>
        <w:rPr>
          <w:lang w:val="en-GB"/>
        </w:rPr>
        <w:t xml:space="preserve"> </w:t>
      </w:r>
      <w:r w:rsidR="007F19F2">
        <w:rPr>
          <w:lang w:val="en-GB"/>
        </w:rPr>
        <w:t xml:space="preserve">a sufficiently large </w:t>
      </w:r>
      <w:r w:rsidR="00415E10">
        <w:rPr>
          <w:lang w:val="en-GB"/>
        </w:rPr>
        <w:t xml:space="preserve">UCI </w:t>
      </w:r>
      <w:r>
        <w:rPr>
          <w:lang w:val="en-GB"/>
        </w:rPr>
        <w:t xml:space="preserve">payload </w:t>
      </w:r>
      <w:r w:rsidR="00C2501C">
        <w:rPr>
          <w:lang w:val="en-GB"/>
        </w:rPr>
        <w:t xml:space="preserve">should not impact the </w:t>
      </w:r>
      <w:r w:rsidR="007F19F2">
        <w:rPr>
          <w:lang w:val="en-GB"/>
        </w:rPr>
        <w:t xml:space="preserve">PUSCH data </w:t>
      </w:r>
      <w:r w:rsidR="00C2501C">
        <w:rPr>
          <w:lang w:val="en-GB"/>
        </w:rPr>
        <w:t>performance</w:t>
      </w:r>
      <w:r w:rsidR="00A60516">
        <w:rPr>
          <w:lang w:val="en-GB"/>
        </w:rPr>
        <w:t>,</w:t>
      </w:r>
      <w:r w:rsidR="007F19F2">
        <w:rPr>
          <w:lang w:val="en-GB"/>
        </w:rPr>
        <w:t xml:space="preserve"> as defined in previous</w:t>
      </w:r>
      <w:r w:rsidR="00A60516">
        <w:rPr>
          <w:lang w:val="en-GB"/>
        </w:rPr>
        <w:t xml:space="preserve"> PUSCH</w:t>
      </w:r>
      <w:r w:rsidR="007F19F2">
        <w:rPr>
          <w:lang w:val="en-GB"/>
        </w:rPr>
        <w:t xml:space="preserve"> test cases</w:t>
      </w:r>
      <w:r w:rsidR="002C5A75">
        <w:rPr>
          <w:lang w:val="en-GB"/>
        </w:rPr>
        <w:t xml:space="preserve"> [</w:t>
      </w:r>
      <w:r w:rsidR="002F31AB">
        <w:rPr>
          <w:lang w:val="en-GB"/>
        </w:rPr>
        <w:t>4</w:t>
      </w:r>
      <w:r w:rsidR="002C5A75">
        <w:rPr>
          <w:lang w:val="en-GB"/>
        </w:rPr>
        <w:t>,</w:t>
      </w:r>
      <w:r w:rsidR="002F31AB">
        <w:rPr>
          <w:lang w:val="en-GB"/>
        </w:rPr>
        <w:t xml:space="preserve"> Sec.</w:t>
      </w:r>
      <w:r w:rsidR="002C5A75">
        <w:rPr>
          <w:lang w:val="en-GB"/>
        </w:rPr>
        <w:t xml:space="preserve"> 8.2]</w:t>
      </w:r>
      <w:r w:rsidR="00C2501C">
        <w:rPr>
          <w:lang w:val="en-GB"/>
        </w:rPr>
        <w:t xml:space="preserve">. </w:t>
      </w:r>
      <w:r w:rsidR="00932EBF">
        <w:rPr>
          <w:lang w:val="en-GB"/>
        </w:rPr>
        <w:t>Though</w:t>
      </w:r>
      <w:r w:rsidR="009A18F3">
        <w:rPr>
          <w:lang w:val="en-GB"/>
        </w:rPr>
        <w:t>,</w:t>
      </w:r>
      <w:r w:rsidR="00932EBF">
        <w:rPr>
          <w:lang w:val="en-GB"/>
        </w:rPr>
        <w:t xml:space="preserve"> a</w:t>
      </w:r>
      <w:r w:rsidR="00C2501C">
        <w:rPr>
          <w:lang w:val="en-GB"/>
        </w:rPr>
        <w:t xml:space="preserve"> </w:t>
      </w:r>
      <w:r w:rsidR="007F19F2">
        <w:rPr>
          <w:lang w:val="en-GB"/>
        </w:rPr>
        <w:t xml:space="preserve">UCI payload </w:t>
      </w:r>
      <w:r w:rsidR="00C2501C">
        <w:rPr>
          <w:lang w:val="en-GB"/>
        </w:rPr>
        <w:t xml:space="preserve">should be chosen </w:t>
      </w:r>
      <w:r w:rsidR="00AB3E45">
        <w:rPr>
          <w:lang w:val="en-GB"/>
        </w:rPr>
        <w:t>that</w:t>
      </w:r>
      <w:r w:rsidR="00C2501C">
        <w:rPr>
          <w:lang w:val="en-GB"/>
        </w:rPr>
        <w:t xml:space="preserve"> makes sure </w:t>
      </w:r>
      <w:r w:rsidR="007F19F2">
        <w:rPr>
          <w:lang w:val="en-GB"/>
        </w:rPr>
        <w:t xml:space="preserve">that </w:t>
      </w:r>
      <w:r w:rsidR="00C2501C">
        <w:rPr>
          <w:lang w:val="en-GB"/>
        </w:rPr>
        <w:t>CSI part 1 and part 2 multiplexing is present in the</w:t>
      </w:r>
      <w:r w:rsidR="002C5A75">
        <w:rPr>
          <w:lang w:val="en-GB"/>
        </w:rPr>
        <w:t xml:space="preserve"> new</w:t>
      </w:r>
      <w:r w:rsidR="00C2501C">
        <w:rPr>
          <w:lang w:val="en-GB"/>
        </w:rPr>
        <w:t xml:space="preserve"> test case. </w:t>
      </w:r>
      <w:r w:rsidR="009A18F3">
        <w:rPr>
          <w:lang w:val="en-GB"/>
        </w:rPr>
        <w:br/>
      </w:r>
      <w:r w:rsidR="00C2501C">
        <w:rPr>
          <w:lang w:val="en-GB"/>
        </w:rPr>
        <w:t xml:space="preserve">Nokia proposes a </w:t>
      </w:r>
      <w:r w:rsidR="00AB3E45">
        <w:rPr>
          <w:lang w:val="en-GB"/>
        </w:rPr>
        <w:t xml:space="preserve">CSI only </w:t>
      </w:r>
      <w:r w:rsidR="00927FB2">
        <w:rPr>
          <w:lang w:val="en-GB"/>
        </w:rPr>
        <w:t>payload</w:t>
      </w:r>
      <w:r w:rsidR="00C2501C">
        <w:rPr>
          <w:lang w:val="en-GB"/>
        </w:rPr>
        <w:t xml:space="preserve"> of 7 bit</w:t>
      </w:r>
      <w:r w:rsidR="00927FB2">
        <w:rPr>
          <w:lang w:val="en-GB"/>
        </w:rPr>
        <w:t>s</w:t>
      </w:r>
      <w:r w:rsidR="00AB3E45">
        <w:rPr>
          <w:lang w:val="en-GB"/>
        </w:rPr>
        <w:t xml:space="preserve"> (part1=5bits, part2=2bits)</w:t>
      </w:r>
      <w:r w:rsidR="00C2501C">
        <w:rPr>
          <w:lang w:val="en-GB"/>
        </w:rPr>
        <w:t xml:space="preserve">, which corresponds to payloads expected in the mandatory </w:t>
      </w:r>
      <w:r w:rsidR="00062576">
        <w:rPr>
          <w:lang w:val="en-GB"/>
        </w:rPr>
        <w:t xml:space="preserve">single panel </w:t>
      </w:r>
      <w:r w:rsidR="00C2501C">
        <w:rPr>
          <w:lang w:val="en-GB"/>
        </w:rPr>
        <w:t>codebook type I based precoding schemes</w:t>
      </w:r>
      <w:r w:rsidR="00932EBF">
        <w:rPr>
          <w:lang w:val="en-GB"/>
        </w:rPr>
        <w:t>;</w:t>
      </w:r>
      <w:r w:rsidR="00C2501C">
        <w:rPr>
          <w:lang w:val="en-GB"/>
        </w:rPr>
        <w:t xml:space="preserve"> given </w:t>
      </w:r>
      <w:r w:rsidR="00FB1CA5">
        <w:rPr>
          <w:lang w:val="en-GB"/>
        </w:rPr>
        <w:t>2</w:t>
      </w:r>
      <w:r w:rsidR="00C2501C">
        <w:rPr>
          <w:lang w:val="en-GB"/>
        </w:rPr>
        <w:t xml:space="preserve"> CSI-RS ports</w:t>
      </w:r>
      <w:r w:rsidR="00166F8F">
        <w:rPr>
          <w:lang w:val="en-GB"/>
        </w:rPr>
        <w:t>, single layer,</w:t>
      </w:r>
      <w:r w:rsidR="00E97646">
        <w:rPr>
          <w:lang w:val="en-GB"/>
        </w:rPr>
        <w:t xml:space="preserve"> and </w:t>
      </w:r>
      <w:proofErr w:type="spellStart"/>
      <w:r w:rsidR="00E97646" w:rsidRPr="00107F70">
        <w:rPr>
          <w:i/>
          <w:lang w:val="en-GB"/>
        </w:rPr>
        <w:t>reportQuantity</w:t>
      </w:r>
      <w:proofErr w:type="spellEnd"/>
      <w:r w:rsidR="00E97646" w:rsidRPr="00107F70">
        <w:rPr>
          <w:i/>
          <w:lang w:val="en-GB"/>
        </w:rPr>
        <w:t>=</w:t>
      </w:r>
      <w:r w:rsidR="00107F70" w:rsidRPr="00107F70">
        <w:rPr>
          <w:i/>
          <w:lang w:val="en-GB"/>
        </w:rPr>
        <w:t>cri-RI-PMI-CQI</w:t>
      </w:r>
      <w:r w:rsidR="00FB1CA5">
        <w:rPr>
          <w:i/>
          <w:lang w:val="en-GB"/>
        </w:rPr>
        <w:t>,</w:t>
      </w:r>
      <w:r w:rsidR="00FB1CA5" w:rsidRPr="00FB1CA5">
        <w:rPr>
          <w:lang w:val="en-GB"/>
        </w:rPr>
        <w:t xml:space="preserve"> (see </w:t>
      </w:r>
      <w:r w:rsidR="00FB1CA5">
        <w:rPr>
          <w:lang w:val="en-GB"/>
        </w:rPr>
        <w:t>[</w:t>
      </w:r>
      <w:r w:rsidR="002F31AB">
        <w:rPr>
          <w:lang w:val="en-GB"/>
        </w:rPr>
        <w:t>6</w:t>
      </w:r>
      <w:r w:rsidR="00FB1CA5">
        <w:rPr>
          <w:lang w:val="en-GB"/>
        </w:rPr>
        <w:t>,</w:t>
      </w:r>
      <w:r w:rsidR="002F31AB">
        <w:rPr>
          <w:lang w:val="en-GB"/>
        </w:rPr>
        <w:t xml:space="preserve"> Sec.</w:t>
      </w:r>
      <w:r w:rsidR="00FB1CA5">
        <w:rPr>
          <w:lang w:val="en-GB"/>
        </w:rPr>
        <w:t xml:space="preserve"> 5.2.3 and 5.2.2.2.1])</w:t>
      </w:r>
      <w:r w:rsidR="00D41336" w:rsidRPr="00D41336">
        <w:rPr>
          <w:lang w:val="en-GB"/>
        </w:rPr>
        <w:t>.</w:t>
      </w:r>
      <w:r w:rsidR="009A18F3">
        <w:rPr>
          <w:lang w:val="en-GB"/>
        </w:rPr>
        <w:t xml:space="preserve"> </w:t>
      </w:r>
      <w:bookmarkStart w:id="5" w:name="_Hlk269902"/>
      <w:r w:rsidR="009A18F3">
        <w:rPr>
          <w:lang w:val="en-GB"/>
        </w:rPr>
        <w:t>The exact content of the payload itself will not impact the performance, so should not be specified. However, it should be constraint to valid values</w:t>
      </w:r>
      <w:bookmarkEnd w:id="5"/>
      <w:r w:rsidR="009A18F3">
        <w:rPr>
          <w:lang w:val="en-GB"/>
        </w:rPr>
        <w:t>.</w:t>
      </w:r>
      <w:r w:rsidR="001765A9">
        <w:rPr>
          <w:lang w:val="en-GB"/>
        </w:rPr>
        <w:br/>
      </w:r>
      <w:r w:rsidR="00D41336" w:rsidRPr="00D41336">
        <w:rPr>
          <w:lang w:val="en-GB"/>
        </w:rPr>
        <w:t>The</w:t>
      </w:r>
      <w:r w:rsidR="00D41336">
        <w:rPr>
          <w:lang w:val="en-GB"/>
        </w:rPr>
        <w:t xml:space="preserve"> underlying CSI reporting configuration must be aperiodic or semi-persistent (</w:t>
      </w:r>
      <w:r w:rsidR="00D41336">
        <w:rPr>
          <w:rFonts w:cs="Times New Roman"/>
          <w:szCs w:val="20"/>
          <w:lang w:val="en-GB"/>
        </w:rPr>
        <w:t>DCI activated PUSCH) to allow for CSI feedback over PUSCH</w:t>
      </w:r>
      <w:r w:rsidR="001765A9">
        <w:rPr>
          <w:rFonts w:cs="Times New Roman"/>
          <w:szCs w:val="20"/>
          <w:lang w:val="en-GB"/>
        </w:rPr>
        <w:t xml:space="preserve"> </w:t>
      </w:r>
      <w:r w:rsidR="001765A9">
        <w:rPr>
          <w:lang w:val="en-GB"/>
        </w:rPr>
        <w:t>[</w:t>
      </w:r>
      <w:r w:rsidR="002F31AB">
        <w:rPr>
          <w:lang w:val="en-GB"/>
        </w:rPr>
        <w:t>6, Sec.</w:t>
      </w:r>
      <w:r w:rsidR="001765A9">
        <w:rPr>
          <w:lang w:val="en-GB"/>
        </w:rPr>
        <w:t xml:space="preserve"> </w:t>
      </w:r>
      <w:r w:rsidR="001765A9" w:rsidRPr="00D41336">
        <w:rPr>
          <w:lang w:val="en-GB"/>
        </w:rPr>
        <w:t>5.2.1.4</w:t>
      </w:r>
      <w:r w:rsidR="001765A9">
        <w:rPr>
          <w:lang w:val="en-GB"/>
        </w:rPr>
        <w:t>]</w:t>
      </w:r>
      <w:r w:rsidR="00D41336">
        <w:rPr>
          <w:rFonts w:cs="Times New Roman"/>
          <w:szCs w:val="20"/>
          <w:lang w:val="en-GB"/>
        </w:rPr>
        <w:t xml:space="preserve">, but </w:t>
      </w:r>
      <w:r w:rsidR="00D60243">
        <w:rPr>
          <w:rFonts w:cs="Times New Roman"/>
          <w:szCs w:val="20"/>
          <w:lang w:val="en-GB"/>
        </w:rPr>
        <w:t>the reporting configuration is not required for definition of the test case and the minimum performance requirements themselves.</w:t>
      </w:r>
      <w:r w:rsidR="00C92C9D">
        <w:rPr>
          <w:lang w:val="en-GB"/>
        </w:rPr>
        <w:br/>
        <w:t>In the interest of realistic TPUT conscious scenarios</w:t>
      </w:r>
      <w:r w:rsidR="00D60243">
        <w:rPr>
          <w:lang w:val="en-GB"/>
        </w:rPr>
        <w:t>,</w:t>
      </w:r>
      <w:r w:rsidR="00C92C9D">
        <w:rPr>
          <w:lang w:val="en-GB"/>
        </w:rPr>
        <w:t xml:space="preserve"> the case of </w:t>
      </w:r>
      <w:r w:rsidR="00C92C9D" w:rsidRPr="00C92C9D">
        <w:rPr>
          <w:lang w:val="en-GB"/>
        </w:rPr>
        <w:t xml:space="preserve">CSI </w:t>
      </w:r>
      <w:r w:rsidR="00C92C9D">
        <w:rPr>
          <w:lang w:val="en-GB"/>
        </w:rPr>
        <w:t>being</w:t>
      </w:r>
      <w:r w:rsidR="00C92C9D" w:rsidRPr="00C92C9D">
        <w:rPr>
          <w:lang w:val="en-GB"/>
        </w:rPr>
        <w:t xml:space="preserve"> present for transmission on the PUSCH with </w:t>
      </w:r>
      <w:r w:rsidR="00C92C9D" w:rsidRPr="00C92C9D">
        <w:rPr>
          <w:lang w:val="en-GB"/>
        </w:rPr>
        <w:lastRenderedPageBreak/>
        <w:t>UL-SCH</w:t>
      </w:r>
      <w:r w:rsidR="00C92C9D">
        <w:rPr>
          <w:lang w:val="en-GB"/>
        </w:rPr>
        <w:t>, should be considered.</w:t>
      </w:r>
      <w:r>
        <w:rPr>
          <w:lang w:val="en-GB"/>
        </w:rPr>
        <w:br/>
      </w:r>
      <w:r w:rsidR="00C2501C">
        <w:t>Furthermore, f</w:t>
      </w:r>
      <w:r w:rsidR="0007116F">
        <w:t xml:space="preserve">rom our perspective it would be </w:t>
      </w:r>
      <w:r w:rsidR="00927FB2">
        <w:t>sufficient</w:t>
      </w:r>
      <w:r w:rsidR="0007116F">
        <w:t xml:space="preserve"> to </w:t>
      </w:r>
      <w:r w:rsidR="00C040A9">
        <w:t>have</w:t>
      </w:r>
      <w:r w:rsidR="0007116F">
        <w:t xml:space="preserve"> one UCI </w:t>
      </w:r>
      <w:r w:rsidR="00C040A9">
        <w:t xml:space="preserve">over PUSCH </w:t>
      </w:r>
      <w:r w:rsidR="0007116F">
        <w:t>test case per FR.</w:t>
      </w:r>
    </w:p>
    <w:p w14:paraId="65E11FBD" w14:textId="047CF2F1" w:rsidR="002765F7" w:rsidRDefault="002765F7" w:rsidP="002765F7">
      <w:r>
        <w:t xml:space="preserve">The testing metric is proposed to be chosen as </w:t>
      </w:r>
      <w:r w:rsidR="002734C1">
        <w:t>2</w:t>
      </w:r>
      <w:r>
        <w:t xml:space="preserve">% BLER of the UCI payload. </w:t>
      </w:r>
      <w:r w:rsidR="00181419">
        <w:t>Evaluation of this metric</w:t>
      </w:r>
      <w:r>
        <w:t xml:space="preserve"> will necessitate </w:t>
      </w:r>
      <w:r w:rsidR="00181419">
        <w:t>for the payload to be known in the BS under test. This can either be achieved by setting a specific payload pattern or by having random valid payloads from the signal generator and a dedicated error free feedback mechanism, as used for PUSCH and PUCCH (see for example [</w:t>
      </w:r>
      <w:r w:rsidR="002F31AB">
        <w:t>7, App.</w:t>
      </w:r>
      <w:r w:rsidR="00181419">
        <w:t xml:space="preserve"> D.5.1</w:t>
      </w:r>
      <w:r w:rsidR="00181419" w:rsidRPr="00181419">
        <w:t>]</w:t>
      </w:r>
      <w:r w:rsidR="00181419">
        <w:t>).</w:t>
      </w:r>
    </w:p>
    <w:p w14:paraId="75DF5AB8" w14:textId="131BAE24" w:rsidR="003C72EB" w:rsidRDefault="003C72EB" w:rsidP="002765F7">
      <w:r>
        <w:t>The impact of data and control multiplexing on the definition of FRCs should be discussed in the BS demodulation group</w:t>
      </w:r>
      <w:r w:rsidR="00A15CC6">
        <w:t>, since the UCI reduces the number of REs available for UL-SCH/payload.</w:t>
      </w:r>
    </w:p>
    <w:p w14:paraId="1A70CE80" w14:textId="77777777" w:rsidR="002765F7" w:rsidRDefault="002765F7" w:rsidP="0007116F"/>
    <w:p w14:paraId="2EC309CC" w14:textId="746A3213" w:rsidR="002765F7" w:rsidRDefault="002765F7" w:rsidP="002765F7">
      <w:pPr>
        <w:pStyle w:val="RAN4proposal"/>
      </w:pPr>
      <w:r>
        <w:t>RAN4 to consider adding one UCI test case for FR1 and one UCI test case for FR2.</w:t>
      </w:r>
    </w:p>
    <w:p w14:paraId="6A94B6D9" w14:textId="625442B8" w:rsidR="00BA7015" w:rsidRDefault="00BA7015" w:rsidP="00BA7015">
      <w:pPr>
        <w:pStyle w:val="RAN4proposal"/>
      </w:pPr>
      <w:r>
        <w:t xml:space="preserve">RAN4 to consider </w:t>
      </w:r>
      <w:r w:rsidR="00663830">
        <w:t>selecting</w:t>
      </w:r>
      <w:r>
        <w:t xml:space="preserve"> a CSI only payload of 7 bits</w:t>
      </w:r>
      <w:r w:rsidR="00796758">
        <w:t xml:space="preserve"> (part1=5bits, part2=2bits)</w:t>
      </w:r>
      <w:r>
        <w:t xml:space="preserve"> and UL-SCH</w:t>
      </w:r>
      <w:r w:rsidR="00663830">
        <w:t xml:space="preserve"> for </w:t>
      </w:r>
      <w:r w:rsidR="00523912">
        <w:t>UCI test cases.</w:t>
      </w:r>
    </w:p>
    <w:p w14:paraId="554F7B0D" w14:textId="4BF7273E" w:rsidR="00BA7015" w:rsidRDefault="00BA7015" w:rsidP="00BA7015">
      <w:pPr>
        <w:pStyle w:val="RAN4proposal"/>
      </w:pPr>
      <w:r>
        <w:t xml:space="preserve">RAN4 to consider </w:t>
      </w:r>
      <w:r w:rsidR="00523912">
        <w:t>the</w:t>
      </w:r>
      <w:r>
        <w:t xml:space="preserve"> testing metric </w:t>
      </w:r>
      <w:r w:rsidR="00523912">
        <w:t>to</w:t>
      </w:r>
      <w:r>
        <w:t xml:space="preserve"> be </w:t>
      </w:r>
      <w:r w:rsidR="002039F7">
        <w:t>2</w:t>
      </w:r>
      <w:r>
        <w:t>% BLER of the UCI.</w:t>
      </w:r>
    </w:p>
    <w:p w14:paraId="37BC919E" w14:textId="200C4784" w:rsidR="005D37E3" w:rsidRDefault="005D37E3" w:rsidP="005D37E3">
      <w:pPr>
        <w:pStyle w:val="RAN4observation0"/>
      </w:pPr>
      <w:r>
        <w:t>A testing matric based on an observed bit error rate of a short payload, necessitates knowledge of the payload.</w:t>
      </w:r>
    </w:p>
    <w:p w14:paraId="1911663B" w14:textId="65DB798A" w:rsidR="00A15CC6" w:rsidRPr="00140A7B" w:rsidRDefault="00A15CC6" w:rsidP="00A15CC6">
      <w:pPr>
        <w:pStyle w:val="RAN4observation0"/>
      </w:pPr>
      <w:r>
        <w:t>RAN4 needs to include new FRCs to handle the data and control multiplexing of the proposed UCI over PUSCH test case.</w:t>
      </w:r>
    </w:p>
    <w:p w14:paraId="6891F715" w14:textId="7028122C" w:rsidR="002E789B" w:rsidRDefault="002E789B" w:rsidP="0007116F"/>
    <w:p w14:paraId="4FD1D217" w14:textId="77777777" w:rsidR="008A4F5B" w:rsidRDefault="008A4F5B" w:rsidP="0007116F"/>
    <w:p w14:paraId="1490EBBF" w14:textId="5E7DA9B8" w:rsidR="00D60243" w:rsidRPr="0007116F" w:rsidRDefault="00D60243" w:rsidP="00D60243">
      <w:pPr>
        <w:pStyle w:val="RAN4H2"/>
        <w:rPr>
          <w:lang w:val="en-GB"/>
        </w:rPr>
      </w:pPr>
      <w:r w:rsidRPr="00D60243">
        <w:rPr>
          <w:lang w:val="en-GB"/>
        </w:rPr>
        <w:t>Proposal for simulation assumptions</w:t>
      </w:r>
    </w:p>
    <w:p w14:paraId="26E88F40" w14:textId="37A5E9B1" w:rsidR="00D60243" w:rsidRDefault="00D60243" w:rsidP="00D60243">
      <w:r>
        <w:t xml:space="preserve">Taking the previous discussion into account, the following simulation assumptions could be used, which </w:t>
      </w:r>
      <w:r w:rsidR="00885586">
        <w:t>are tailored to stay close to the previous t</w:t>
      </w:r>
      <w:r>
        <w:t>he previous PUSCH FRCs</w:t>
      </w:r>
      <w:r w:rsidR="00885586">
        <w:t>:</w:t>
      </w:r>
    </w:p>
    <w:p w14:paraId="42CC58ED" w14:textId="14899E72" w:rsidR="00D60243" w:rsidRDefault="00D60243" w:rsidP="00D60243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B202FA">
        <w:rPr>
          <w:noProof/>
        </w:rPr>
        <w:t>1</w:t>
      </w:r>
      <w:r>
        <w:rPr>
          <w:noProof/>
        </w:rPr>
        <w:fldChar w:fldCharType="end"/>
      </w:r>
      <w:r>
        <w:t>: Proposal for simulation assumptions for UCI test cases.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3402"/>
        <w:gridCol w:w="2410"/>
        <w:gridCol w:w="2108"/>
      </w:tblGrid>
      <w:tr w:rsidR="001B73C9" w:rsidRPr="0052639F" w14:paraId="478F0045" w14:textId="77777777" w:rsidTr="004E70AE">
        <w:trPr>
          <w:jc w:val="center"/>
        </w:trPr>
        <w:tc>
          <w:tcPr>
            <w:tcW w:w="2651" w:type="pct"/>
            <w:gridSpan w:val="2"/>
            <w:vMerge w:val="restart"/>
          </w:tcPr>
          <w:p w14:paraId="7AD1BFE5" w14:textId="77777777" w:rsidR="001B73C9" w:rsidRPr="003F0FD7" w:rsidRDefault="001B73C9" w:rsidP="003F0FD7">
            <w:pPr>
              <w:pStyle w:val="TAC"/>
              <w:rPr>
                <w:b/>
              </w:rPr>
            </w:pPr>
            <w:r w:rsidRPr="003F0FD7">
              <w:rPr>
                <w:b/>
              </w:rPr>
              <w:t>Parameter</w:t>
            </w:r>
          </w:p>
        </w:tc>
        <w:tc>
          <w:tcPr>
            <w:tcW w:w="2349" w:type="pct"/>
            <w:gridSpan w:val="2"/>
          </w:tcPr>
          <w:p w14:paraId="5BBB9D50" w14:textId="77777777" w:rsidR="001B73C9" w:rsidRPr="003F0FD7" w:rsidRDefault="001B73C9" w:rsidP="003F0FD7">
            <w:pPr>
              <w:pStyle w:val="TAC"/>
              <w:rPr>
                <w:b/>
              </w:rPr>
            </w:pPr>
            <w:r w:rsidRPr="003F0FD7">
              <w:rPr>
                <w:b/>
              </w:rPr>
              <w:t>Value</w:t>
            </w:r>
          </w:p>
        </w:tc>
      </w:tr>
      <w:tr w:rsidR="001B73C9" w:rsidRPr="0052639F" w14:paraId="4FDA7AB1" w14:textId="77777777" w:rsidTr="004E70AE">
        <w:trPr>
          <w:jc w:val="center"/>
        </w:trPr>
        <w:tc>
          <w:tcPr>
            <w:tcW w:w="2651" w:type="pct"/>
            <w:gridSpan w:val="2"/>
            <w:vMerge/>
          </w:tcPr>
          <w:p w14:paraId="540A3AB8" w14:textId="77777777" w:rsidR="001B73C9" w:rsidRPr="003F0FD7" w:rsidRDefault="001B73C9" w:rsidP="003F0FD7">
            <w:pPr>
              <w:pStyle w:val="TAC"/>
              <w:rPr>
                <w:b/>
              </w:rPr>
            </w:pPr>
          </w:p>
        </w:tc>
        <w:tc>
          <w:tcPr>
            <w:tcW w:w="1253" w:type="pct"/>
          </w:tcPr>
          <w:p w14:paraId="277B9503" w14:textId="77777777" w:rsidR="001B73C9" w:rsidRPr="003F0FD7" w:rsidRDefault="001B73C9" w:rsidP="003F0FD7">
            <w:pPr>
              <w:pStyle w:val="TAC"/>
              <w:rPr>
                <w:b/>
              </w:rPr>
            </w:pPr>
            <w:r w:rsidRPr="003F0FD7">
              <w:rPr>
                <w:b/>
              </w:rPr>
              <w:t>FR1</w:t>
            </w:r>
          </w:p>
        </w:tc>
        <w:tc>
          <w:tcPr>
            <w:tcW w:w="1096" w:type="pct"/>
          </w:tcPr>
          <w:p w14:paraId="4B106AB5" w14:textId="77777777" w:rsidR="001B73C9" w:rsidRPr="003F0FD7" w:rsidRDefault="001B73C9" w:rsidP="003F0FD7">
            <w:pPr>
              <w:pStyle w:val="TAC"/>
              <w:rPr>
                <w:b/>
              </w:rPr>
            </w:pPr>
            <w:r w:rsidRPr="003F0FD7">
              <w:rPr>
                <w:b/>
              </w:rPr>
              <w:t>FR2</w:t>
            </w:r>
          </w:p>
        </w:tc>
      </w:tr>
      <w:tr w:rsidR="001B73C9" w:rsidRPr="0052639F" w14:paraId="71E8DDEB" w14:textId="77777777" w:rsidTr="004E70AE">
        <w:trPr>
          <w:jc w:val="center"/>
        </w:trPr>
        <w:tc>
          <w:tcPr>
            <w:tcW w:w="882" w:type="pct"/>
            <w:vMerge w:val="restart"/>
          </w:tcPr>
          <w:p w14:paraId="0BA1C972" w14:textId="3C8B266B" w:rsidR="001B73C9" w:rsidRPr="0052639F" w:rsidRDefault="00C24946" w:rsidP="00A57548">
            <w:pPr>
              <w:pStyle w:val="TAC"/>
              <w:jc w:val="left"/>
            </w:pPr>
            <w:r>
              <w:t xml:space="preserve">General </w:t>
            </w:r>
            <w:r w:rsidR="001B73C9">
              <w:t>System</w:t>
            </w:r>
          </w:p>
        </w:tc>
        <w:tc>
          <w:tcPr>
            <w:tcW w:w="1769" w:type="pct"/>
          </w:tcPr>
          <w:p w14:paraId="58B9D887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Transform precoding</w:t>
            </w:r>
          </w:p>
        </w:tc>
        <w:tc>
          <w:tcPr>
            <w:tcW w:w="1253" w:type="pct"/>
          </w:tcPr>
          <w:p w14:paraId="6CB4A322" w14:textId="77777777" w:rsidR="001B73C9" w:rsidRDefault="001B73C9" w:rsidP="003F0FD7">
            <w:pPr>
              <w:pStyle w:val="TAC"/>
            </w:pPr>
            <w:r w:rsidRPr="0052639F">
              <w:t>Disabled</w:t>
            </w:r>
          </w:p>
        </w:tc>
        <w:tc>
          <w:tcPr>
            <w:tcW w:w="1096" w:type="pct"/>
          </w:tcPr>
          <w:p w14:paraId="68E3455D" w14:textId="77777777" w:rsidR="001B73C9" w:rsidRDefault="001B73C9" w:rsidP="003F0FD7">
            <w:pPr>
              <w:pStyle w:val="TAC"/>
            </w:pPr>
            <w:r w:rsidRPr="0052639F">
              <w:t>Disabled</w:t>
            </w:r>
          </w:p>
        </w:tc>
      </w:tr>
      <w:tr w:rsidR="001B73C9" w:rsidRPr="0052639F" w14:paraId="0367FB6C" w14:textId="77777777" w:rsidTr="004E70AE">
        <w:trPr>
          <w:jc w:val="center"/>
        </w:trPr>
        <w:tc>
          <w:tcPr>
            <w:tcW w:w="882" w:type="pct"/>
            <w:vMerge/>
          </w:tcPr>
          <w:p w14:paraId="0D96781C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608A87D6" w14:textId="77777777" w:rsidR="001B73C9" w:rsidRPr="0052639F" w:rsidRDefault="001B73C9" w:rsidP="00A57548">
            <w:pPr>
              <w:pStyle w:val="TAC"/>
              <w:jc w:val="left"/>
            </w:pPr>
            <w:r w:rsidRPr="000A2329">
              <w:t>Number of Tx</w:t>
            </w:r>
          </w:p>
        </w:tc>
        <w:tc>
          <w:tcPr>
            <w:tcW w:w="1253" w:type="pct"/>
          </w:tcPr>
          <w:p w14:paraId="3D8A0964" w14:textId="77777777" w:rsidR="001B73C9" w:rsidRDefault="001B73C9" w:rsidP="003F0FD7">
            <w:pPr>
              <w:pStyle w:val="TAC"/>
            </w:pPr>
            <w:r>
              <w:t>1</w:t>
            </w:r>
          </w:p>
        </w:tc>
        <w:tc>
          <w:tcPr>
            <w:tcW w:w="1096" w:type="pct"/>
          </w:tcPr>
          <w:p w14:paraId="73970356" w14:textId="77777777" w:rsidR="001B73C9" w:rsidRDefault="001B73C9" w:rsidP="003F0FD7">
            <w:pPr>
              <w:pStyle w:val="TAC"/>
            </w:pPr>
            <w:r>
              <w:t>1</w:t>
            </w:r>
          </w:p>
        </w:tc>
      </w:tr>
      <w:tr w:rsidR="001B73C9" w:rsidRPr="0052639F" w14:paraId="393ACE33" w14:textId="77777777" w:rsidTr="004E70AE">
        <w:trPr>
          <w:jc w:val="center"/>
        </w:trPr>
        <w:tc>
          <w:tcPr>
            <w:tcW w:w="882" w:type="pct"/>
            <w:vMerge/>
          </w:tcPr>
          <w:p w14:paraId="47251768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74FFBAF5" w14:textId="77777777" w:rsidR="001B73C9" w:rsidRPr="0052639F" w:rsidRDefault="001B73C9" w:rsidP="00A57548">
            <w:pPr>
              <w:pStyle w:val="TAC"/>
              <w:jc w:val="left"/>
            </w:pPr>
            <w:r w:rsidRPr="000A2329">
              <w:t>Number of Rx</w:t>
            </w:r>
          </w:p>
        </w:tc>
        <w:tc>
          <w:tcPr>
            <w:tcW w:w="1253" w:type="pct"/>
          </w:tcPr>
          <w:p w14:paraId="11B44277" w14:textId="77777777" w:rsidR="001B73C9" w:rsidRDefault="001B73C9" w:rsidP="003F0FD7">
            <w:pPr>
              <w:pStyle w:val="TAC"/>
            </w:pPr>
            <w:r>
              <w:t>2</w:t>
            </w:r>
          </w:p>
        </w:tc>
        <w:tc>
          <w:tcPr>
            <w:tcW w:w="1096" w:type="pct"/>
          </w:tcPr>
          <w:p w14:paraId="4B6693A4" w14:textId="77777777" w:rsidR="001B73C9" w:rsidRDefault="001B73C9" w:rsidP="003F0FD7">
            <w:pPr>
              <w:pStyle w:val="TAC"/>
            </w:pPr>
            <w:r>
              <w:t>2</w:t>
            </w:r>
          </w:p>
        </w:tc>
      </w:tr>
      <w:tr w:rsidR="001B73C9" w:rsidRPr="0052639F" w14:paraId="1F637ED5" w14:textId="77777777" w:rsidTr="004E70AE">
        <w:trPr>
          <w:jc w:val="center"/>
        </w:trPr>
        <w:tc>
          <w:tcPr>
            <w:tcW w:w="882" w:type="pct"/>
            <w:vMerge/>
          </w:tcPr>
          <w:p w14:paraId="20054947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05D8FEF7" w14:textId="77777777" w:rsidR="001B73C9" w:rsidRPr="0052639F" w:rsidRDefault="001B73C9" w:rsidP="00A57548">
            <w:pPr>
              <w:pStyle w:val="TAC"/>
              <w:jc w:val="left"/>
            </w:pPr>
            <w:r w:rsidRPr="000A2329">
              <w:t>Number of layers</w:t>
            </w:r>
          </w:p>
        </w:tc>
        <w:tc>
          <w:tcPr>
            <w:tcW w:w="1253" w:type="pct"/>
          </w:tcPr>
          <w:p w14:paraId="70B9F8DC" w14:textId="77777777" w:rsidR="001B73C9" w:rsidRDefault="001B73C9" w:rsidP="003F0FD7">
            <w:pPr>
              <w:pStyle w:val="TAC"/>
            </w:pPr>
            <w:r>
              <w:t>1</w:t>
            </w:r>
          </w:p>
        </w:tc>
        <w:tc>
          <w:tcPr>
            <w:tcW w:w="1096" w:type="pct"/>
          </w:tcPr>
          <w:p w14:paraId="298CF36E" w14:textId="77777777" w:rsidR="001B73C9" w:rsidRDefault="001B73C9" w:rsidP="003F0FD7">
            <w:pPr>
              <w:pStyle w:val="TAC"/>
            </w:pPr>
            <w:r>
              <w:t>1</w:t>
            </w:r>
          </w:p>
        </w:tc>
      </w:tr>
      <w:tr w:rsidR="001B73C9" w:rsidRPr="0052639F" w14:paraId="0BC785E0" w14:textId="77777777" w:rsidTr="004E70AE">
        <w:trPr>
          <w:jc w:val="center"/>
        </w:trPr>
        <w:tc>
          <w:tcPr>
            <w:tcW w:w="882" w:type="pct"/>
            <w:vMerge/>
          </w:tcPr>
          <w:p w14:paraId="470569E0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35BB8E91" w14:textId="77777777" w:rsidR="001B73C9" w:rsidRPr="0052639F" w:rsidRDefault="001B73C9" w:rsidP="00A57548">
            <w:pPr>
              <w:pStyle w:val="TAC"/>
              <w:jc w:val="left"/>
            </w:pPr>
            <w:r>
              <w:t>[</w:t>
            </w:r>
            <w:r w:rsidRPr="0052639F">
              <w:t>Uplink</w:t>
            </w:r>
            <w:r w:rsidRPr="0052639F">
              <w:rPr>
                <w:lang w:eastAsia="zh-CN"/>
              </w:rPr>
              <w:t>-</w:t>
            </w:r>
            <w:r w:rsidRPr="0052639F">
              <w:t>downlink allocation for TDD</w:t>
            </w:r>
            <w:r>
              <w:t>]</w:t>
            </w:r>
          </w:p>
        </w:tc>
        <w:tc>
          <w:tcPr>
            <w:tcW w:w="1253" w:type="pct"/>
          </w:tcPr>
          <w:p w14:paraId="7759227F" w14:textId="77777777" w:rsidR="001B73C9" w:rsidRPr="0052639F" w:rsidRDefault="001B73C9" w:rsidP="003F0FD7">
            <w:pPr>
              <w:pStyle w:val="TAC"/>
            </w:pPr>
            <w:r w:rsidRPr="0052639F">
              <w:t>30 kHz SCS:</w:t>
            </w:r>
          </w:p>
          <w:p w14:paraId="318D4977" w14:textId="77777777" w:rsidR="001B73C9" w:rsidRDefault="001B73C9" w:rsidP="003F0FD7">
            <w:pPr>
              <w:pStyle w:val="TAC"/>
            </w:pPr>
            <w:r w:rsidRPr="0052639F">
              <w:t>7D1S2U, S=6D:4G:4U</w:t>
            </w:r>
          </w:p>
        </w:tc>
        <w:tc>
          <w:tcPr>
            <w:tcW w:w="1096" w:type="pct"/>
          </w:tcPr>
          <w:p w14:paraId="1448204B" w14:textId="77777777" w:rsidR="001B73C9" w:rsidRDefault="001B73C9" w:rsidP="003F0FD7">
            <w:pPr>
              <w:pStyle w:val="TAC"/>
            </w:pPr>
            <w:r w:rsidRPr="0052639F">
              <w:t>120kHz SCS:</w:t>
            </w:r>
          </w:p>
          <w:p w14:paraId="2E0B8A5B" w14:textId="77777777" w:rsidR="001B73C9" w:rsidRPr="0072066D" w:rsidRDefault="001B73C9" w:rsidP="003F0FD7">
            <w:pPr>
              <w:pStyle w:val="TAC"/>
            </w:pPr>
            <w:r w:rsidRPr="0052639F">
              <w:t>3D1S1U,</w:t>
            </w:r>
            <w:r>
              <w:t xml:space="preserve"> </w:t>
            </w:r>
            <w:r w:rsidRPr="0052639F">
              <w:t>S=10D:2G:2U</w:t>
            </w:r>
          </w:p>
        </w:tc>
      </w:tr>
      <w:tr w:rsidR="001B73C9" w:rsidRPr="0052639F" w14:paraId="50EB946D" w14:textId="77777777" w:rsidTr="004E70AE">
        <w:trPr>
          <w:jc w:val="center"/>
        </w:trPr>
        <w:tc>
          <w:tcPr>
            <w:tcW w:w="882" w:type="pct"/>
            <w:vMerge/>
          </w:tcPr>
          <w:p w14:paraId="00679A6D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219BF5FB" w14:textId="77777777" w:rsidR="001B73C9" w:rsidRDefault="001B73C9" w:rsidP="00A57548">
            <w:pPr>
              <w:pStyle w:val="TAC"/>
              <w:jc w:val="left"/>
            </w:pPr>
            <w:r w:rsidRPr="0052639F">
              <w:t>Code block group based PUSCH transmission</w:t>
            </w:r>
          </w:p>
        </w:tc>
        <w:tc>
          <w:tcPr>
            <w:tcW w:w="1253" w:type="pct"/>
            <w:vAlign w:val="center"/>
          </w:tcPr>
          <w:p w14:paraId="7738625E" w14:textId="77777777" w:rsidR="001B73C9" w:rsidRPr="0052639F" w:rsidRDefault="001B73C9" w:rsidP="003F0FD7">
            <w:pPr>
              <w:pStyle w:val="TAC"/>
            </w:pPr>
            <w:r w:rsidRPr="0052639F">
              <w:t>Disabled</w:t>
            </w:r>
          </w:p>
        </w:tc>
        <w:tc>
          <w:tcPr>
            <w:tcW w:w="1096" w:type="pct"/>
            <w:vAlign w:val="center"/>
          </w:tcPr>
          <w:p w14:paraId="4922A39D" w14:textId="77777777" w:rsidR="001B73C9" w:rsidRPr="0052639F" w:rsidRDefault="001B73C9" w:rsidP="003F0FD7">
            <w:pPr>
              <w:pStyle w:val="TAC"/>
            </w:pPr>
            <w:r>
              <w:t>Disabled</w:t>
            </w:r>
          </w:p>
        </w:tc>
      </w:tr>
      <w:tr w:rsidR="001B73C9" w:rsidRPr="0052639F" w14:paraId="51267393" w14:textId="77777777" w:rsidTr="004E70AE">
        <w:trPr>
          <w:jc w:val="center"/>
        </w:trPr>
        <w:tc>
          <w:tcPr>
            <w:tcW w:w="882" w:type="pct"/>
            <w:vMerge/>
          </w:tcPr>
          <w:p w14:paraId="78AA03FE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2D6824C8" w14:textId="77777777" w:rsidR="001B73C9" w:rsidRPr="0052639F" w:rsidRDefault="001B73C9" w:rsidP="00A57548">
            <w:pPr>
              <w:pStyle w:val="TAC"/>
              <w:jc w:val="left"/>
            </w:pPr>
            <w:r>
              <w:t>MCS index</w:t>
            </w:r>
          </w:p>
        </w:tc>
        <w:tc>
          <w:tcPr>
            <w:tcW w:w="1253" w:type="pct"/>
            <w:vAlign w:val="center"/>
          </w:tcPr>
          <w:p w14:paraId="0F57C9BA" w14:textId="77777777" w:rsidR="001B73C9" w:rsidRPr="0052639F" w:rsidRDefault="001B73C9" w:rsidP="003F0FD7">
            <w:pPr>
              <w:pStyle w:val="TAC"/>
            </w:pPr>
            <w:r>
              <w:t>[16]</w:t>
            </w:r>
          </w:p>
        </w:tc>
        <w:tc>
          <w:tcPr>
            <w:tcW w:w="1096" w:type="pct"/>
            <w:vAlign w:val="center"/>
          </w:tcPr>
          <w:p w14:paraId="35E29978" w14:textId="77777777" w:rsidR="001B73C9" w:rsidRDefault="001B73C9" w:rsidP="003F0FD7">
            <w:pPr>
              <w:pStyle w:val="TAC"/>
            </w:pPr>
            <w:r>
              <w:t>[16]</w:t>
            </w:r>
          </w:p>
        </w:tc>
      </w:tr>
      <w:tr w:rsidR="001B73C9" w:rsidRPr="0052639F" w14:paraId="3B43E46D" w14:textId="77777777" w:rsidTr="004E70AE">
        <w:trPr>
          <w:jc w:val="center"/>
        </w:trPr>
        <w:tc>
          <w:tcPr>
            <w:tcW w:w="882" w:type="pct"/>
            <w:vMerge/>
          </w:tcPr>
          <w:p w14:paraId="4B2CA638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0AF187B1" w14:textId="77777777" w:rsidR="001B73C9" w:rsidRPr="0052639F" w:rsidRDefault="001B73C9" w:rsidP="00A57548">
            <w:pPr>
              <w:pStyle w:val="TAC"/>
              <w:jc w:val="left"/>
            </w:pPr>
            <w:r w:rsidRPr="0072066D">
              <w:t>Propagation Condition</w:t>
            </w:r>
          </w:p>
        </w:tc>
        <w:tc>
          <w:tcPr>
            <w:tcW w:w="1253" w:type="pct"/>
            <w:vAlign w:val="center"/>
          </w:tcPr>
          <w:p w14:paraId="6EEF4081" w14:textId="77777777" w:rsidR="001B73C9" w:rsidRPr="0052639F" w:rsidRDefault="001B73C9" w:rsidP="003F0FD7">
            <w:pPr>
              <w:pStyle w:val="TAC"/>
            </w:pPr>
            <w:r w:rsidRPr="0072066D">
              <w:t>[MCS 16: TDL-C 300ns, 100 Hz]</w:t>
            </w:r>
          </w:p>
        </w:tc>
        <w:tc>
          <w:tcPr>
            <w:tcW w:w="1096" w:type="pct"/>
            <w:vAlign w:val="center"/>
          </w:tcPr>
          <w:p w14:paraId="6B8A7F56" w14:textId="77777777" w:rsidR="001B73C9" w:rsidRDefault="001B73C9" w:rsidP="003F0FD7">
            <w:pPr>
              <w:pStyle w:val="TAC"/>
            </w:pPr>
            <w:r w:rsidRPr="0072066D">
              <w:t>[MCS 16: TDL-A 30ns, 300Hz]</w:t>
            </w:r>
          </w:p>
        </w:tc>
      </w:tr>
      <w:tr w:rsidR="001B73C9" w:rsidRPr="0052639F" w14:paraId="24D3D464" w14:textId="77777777" w:rsidTr="004E70AE">
        <w:trPr>
          <w:jc w:val="center"/>
        </w:trPr>
        <w:tc>
          <w:tcPr>
            <w:tcW w:w="882" w:type="pct"/>
          </w:tcPr>
          <w:p w14:paraId="369F0FE0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HARQ</w:t>
            </w:r>
          </w:p>
        </w:tc>
        <w:tc>
          <w:tcPr>
            <w:tcW w:w="1769" w:type="pct"/>
          </w:tcPr>
          <w:p w14:paraId="0F30DBE5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253" w:type="pct"/>
          </w:tcPr>
          <w:p w14:paraId="607099A9" w14:textId="77777777" w:rsidR="001B73C9" w:rsidRPr="0052639F" w:rsidRDefault="001B73C9" w:rsidP="003F0FD7">
            <w:pPr>
              <w:pStyle w:val="TAC"/>
            </w:pPr>
            <w:r>
              <w:t>Off</w:t>
            </w:r>
          </w:p>
        </w:tc>
        <w:tc>
          <w:tcPr>
            <w:tcW w:w="1096" w:type="pct"/>
          </w:tcPr>
          <w:p w14:paraId="5AC3CE72" w14:textId="77777777" w:rsidR="001B73C9" w:rsidRDefault="001B73C9" w:rsidP="003F0FD7">
            <w:pPr>
              <w:pStyle w:val="TAC"/>
            </w:pPr>
            <w:r>
              <w:t>Off</w:t>
            </w:r>
          </w:p>
        </w:tc>
      </w:tr>
      <w:tr w:rsidR="001B73C9" w:rsidRPr="0052639F" w14:paraId="1C6A832D" w14:textId="77777777" w:rsidTr="004E70AE">
        <w:trPr>
          <w:jc w:val="center"/>
        </w:trPr>
        <w:tc>
          <w:tcPr>
            <w:tcW w:w="882" w:type="pct"/>
            <w:vMerge w:val="restart"/>
          </w:tcPr>
          <w:p w14:paraId="6D87C629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DMRS</w:t>
            </w:r>
          </w:p>
        </w:tc>
        <w:tc>
          <w:tcPr>
            <w:tcW w:w="1769" w:type="pct"/>
            <w:vAlign w:val="center"/>
          </w:tcPr>
          <w:p w14:paraId="0CC9F7D4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rPr>
                <w:rFonts w:hint="eastAsia"/>
              </w:rPr>
              <w:t>DMRS configuration type</w:t>
            </w:r>
          </w:p>
        </w:tc>
        <w:tc>
          <w:tcPr>
            <w:tcW w:w="1253" w:type="pct"/>
          </w:tcPr>
          <w:p w14:paraId="3B3526E7" w14:textId="77777777" w:rsidR="001B73C9" w:rsidRPr="0052639F" w:rsidRDefault="001B73C9" w:rsidP="003F0FD7">
            <w:pPr>
              <w:pStyle w:val="TAC"/>
            </w:pPr>
            <w:r w:rsidRPr="0052639F">
              <w:t>1</w:t>
            </w:r>
          </w:p>
        </w:tc>
        <w:tc>
          <w:tcPr>
            <w:tcW w:w="1096" w:type="pct"/>
          </w:tcPr>
          <w:p w14:paraId="0122502D" w14:textId="77777777" w:rsidR="001B73C9" w:rsidRPr="0052639F" w:rsidRDefault="001B73C9" w:rsidP="003F0FD7">
            <w:pPr>
              <w:pStyle w:val="TAC"/>
            </w:pPr>
            <w:r>
              <w:t>1</w:t>
            </w:r>
          </w:p>
        </w:tc>
      </w:tr>
      <w:tr w:rsidR="001B73C9" w:rsidRPr="0052639F" w14:paraId="3C4D19BB" w14:textId="77777777" w:rsidTr="004E70AE">
        <w:trPr>
          <w:jc w:val="center"/>
        </w:trPr>
        <w:tc>
          <w:tcPr>
            <w:tcW w:w="882" w:type="pct"/>
            <w:vMerge/>
          </w:tcPr>
          <w:p w14:paraId="3D370AFF" w14:textId="77777777" w:rsidR="001B73C9" w:rsidRPr="0052639F" w:rsidRDefault="001B73C9" w:rsidP="00A57548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769" w:type="pct"/>
            <w:vAlign w:val="center"/>
          </w:tcPr>
          <w:p w14:paraId="03ADC014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rPr>
                <w:rFonts w:hint="eastAsia"/>
                <w:lang w:eastAsia="zh-CN"/>
              </w:rPr>
              <w:t>M</w:t>
            </w:r>
            <w:r w:rsidRPr="0052639F">
              <w:t>aximum number of OFDM symbols for front loaded DMRS</w:t>
            </w:r>
          </w:p>
        </w:tc>
        <w:tc>
          <w:tcPr>
            <w:tcW w:w="1253" w:type="pct"/>
          </w:tcPr>
          <w:p w14:paraId="3BAE7C8F" w14:textId="77777777" w:rsidR="001B73C9" w:rsidRPr="0052639F" w:rsidRDefault="001B73C9" w:rsidP="003F0FD7">
            <w:pPr>
              <w:pStyle w:val="TAC"/>
            </w:pPr>
            <w:r w:rsidRPr="0052639F">
              <w:t>1</w:t>
            </w:r>
          </w:p>
        </w:tc>
        <w:tc>
          <w:tcPr>
            <w:tcW w:w="1096" w:type="pct"/>
          </w:tcPr>
          <w:p w14:paraId="2FED43C1" w14:textId="77777777" w:rsidR="001B73C9" w:rsidRPr="0052639F" w:rsidRDefault="001B73C9" w:rsidP="003F0FD7">
            <w:pPr>
              <w:pStyle w:val="TAC"/>
            </w:pPr>
            <w:r>
              <w:t>1</w:t>
            </w:r>
          </w:p>
        </w:tc>
      </w:tr>
      <w:tr w:rsidR="001B73C9" w:rsidRPr="0052639F" w14:paraId="273D6993" w14:textId="77777777" w:rsidTr="004E70AE">
        <w:trPr>
          <w:jc w:val="center"/>
        </w:trPr>
        <w:tc>
          <w:tcPr>
            <w:tcW w:w="882" w:type="pct"/>
            <w:vMerge/>
          </w:tcPr>
          <w:p w14:paraId="74E0F3DF" w14:textId="77777777" w:rsidR="001B73C9" w:rsidRPr="0052639F" w:rsidRDefault="001B73C9" w:rsidP="00A57548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769" w:type="pct"/>
            <w:vAlign w:val="center"/>
          </w:tcPr>
          <w:p w14:paraId="74F8A327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rPr>
                <w:lang w:eastAsia="zh-CN"/>
              </w:rPr>
              <w:t>Number of a</w:t>
            </w:r>
            <w:r w:rsidRPr="0052639F">
              <w:rPr>
                <w:rFonts w:hint="eastAsia"/>
                <w:lang w:eastAsia="zh-CN"/>
              </w:rPr>
              <w:t>dditional DMRS</w:t>
            </w:r>
            <w:r w:rsidRPr="0052639F">
              <w:rPr>
                <w:lang w:eastAsia="zh-CN"/>
              </w:rPr>
              <w:t xml:space="preserve"> symbols</w:t>
            </w:r>
          </w:p>
        </w:tc>
        <w:tc>
          <w:tcPr>
            <w:tcW w:w="1253" w:type="pct"/>
          </w:tcPr>
          <w:p w14:paraId="0197F3CD" w14:textId="77777777" w:rsidR="001B73C9" w:rsidRPr="0052639F" w:rsidRDefault="001B73C9" w:rsidP="003F0FD7">
            <w:pPr>
              <w:pStyle w:val="TAC"/>
            </w:pPr>
            <w:r w:rsidRPr="0052639F">
              <w:t>0</w:t>
            </w:r>
          </w:p>
        </w:tc>
        <w:tc>
          <w:tcPr>
            <w:tcW w:w="1096" w:type="pct"/>
          </w:tcPr>
          <w:p w14:paraId="3D70B0DA" w14:textId="77777777" w:rsidR="001B73C9" w:rsidRPr="0052639F" w:rsidRDefault="001B73C9" w:rsidP="003F0FD7">
            <w:pPr>
              <w:pStyle w:val="TAC"/>
            </w:pPr>
            <w:r>
              <w:t>0</w:t>
            </w:r>
          </w:p>
        </w:tc>
      </w:tr>
      <w:tr w:rsidR="001B73C9" w:rsidRPr="0052639F" w14:paraId="479B0F00" w14:textId="77777777" w:rsidTr="004E70AE">
        <w:trPr>
          <w:jc w:val="center"/>
        </w:trPr>
        <w:tc>
          <w:tcPr>
            <w:tcW w:w="882" w:type="pct"/>
            <w:vMerge/>
          </w:tcPr>
          <w:p w14:paraId="7A07EB30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1CD698E2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Number of DMRS CDM group(s) without data</w:t>
            </w:r>
          </w:p>
        </w:tc>
        <w:tc>
          <w:tcPr>
            <w:tcW w:w="1253" w:type="pct"/>
          </w:tcPr>
          <w:p w14:paraId="6FB3E719" w14:textId="77777777" w:rsidR="001B73C9" w:rsidRPr="0052639F" w:rsidRDefault="001B73C9" w:rsidP="003F0FD7">
            <w:pPr>
              <w:pStyle w:val="TAC"/>
            </w:pPr>
            <w:r w:rsidRPr="0052639F">
              <w:t>2</w:t>
            </w:r>
          </w:p>
        </w:tc>
        <w:tc>
          <w:tcPr>
            <w:tcW w:w="1096" w:type="pct"/>
          </w:tcPr>
          <w:p w14:paraId="63B5917B" w14:textId="77777777" w:rsidR="001B73C9" w:rsidRPr="0052639F" w:rsidRDefault="001B73C9" w:rsidP="003F0FD7">
            <w:pPr>
              <w:pStyle w:val="TAC"/>
            </w:pPr>
            <w:r>
              <w:t>2</w:t>
            </w:r>
          </w:p>
        </w:tc>
      </w:tr>
      <w:tr w:rsidR="001B73C9" w:rsidRPr="0052639F" w14:paraId="03048641" w14:textId="77777777" w:rsidTr="004E70AE">
        <w:trPr>
          <w:jc w:val="center"/>
        </w:trPr>
        <w:tc>
          <w:tcPr>
            <w:tcW w:w="882" w:type="pct"/>
            <w:vMerge/>
          </w:tcPr>
          <w:p w14:paraId="229B3B62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3841E3E9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EPRE ratio of PUSCH to DMRS</w:t>
            </w:r>
          </w:p>
        </w:tc>
        <w:tc>
          <w:tcPr>
            <w:tcW w:w="1253" w:type="pct"/>
          </w:tcPr>
          <w:p w14:paraId="52D13C28" w14:textId="77777777" w:rsidR="001B73C9" w:rsidRPr="0052639F" w:rsidRDefault="001B73C9" w:rsidP="003F0FD7">
            <w:pPr>
              <w:pStyle w:val="TAC"/>
              <w:rPr>
                <w:rFonts w:eastAsia="Times New Roman"/>
                <w:lang w:eastAsia="zh-CN"/>
              </w:rPr>
            </w:pPr>
            <w:r w:rsidRPr="0052639F">
              <w:rPr>
                <w:rFonts w:eastAsia="Times New Roman" w:hint="eastAsia"/>
                <w:lang w:eastAsia="zh-CN"/>
              </w:rPr>
              <w:t>-3</w:t>
            </w:r>
            <w:r w:rsidRPr="0052639F">
              <w:rPr>
                <w:rFonts w:eastAsia="Times New Roman"/>
                <w:lang w:eastAsia="zh-CN"/>
              </w:rPr>
              <w:t xml:space="preserve"> </w:t>
            </w:r>
            <w:r w:rsidRPr="0052639F">
              <w:rPr>
                <w:rFonts w:eastAsia="Times New Roman" w:hint="eastAsia"/>
                <w:lang w:eastAsia="zh-CN"/>
              </w:rPr>
              <w:t>dB</w:t>
            </w:r>
          </w:p>
        </w:tc>
        <w:tc>
          <w:tcPr>
            <w:tcW w:w="1096" w:type="pct"/>
          </w:tcPr>
          <w:p w14:paraId="3FFDB48E" w14:textId="77777777" w:rsidR="001B73C9" w:rsidRPr="0052639F" w:rsidRDefault="001B73C9" w:rsidP="003F0FD7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>-3 dB</w:t>
            </w:r>
          </w:p>
        </w:tc>
      </w:tr>
      <w:tr w:rsidR="001B73C9" w:rsidRPr="0052639F" w14:paraId="32792310" w14:textId="77777777" w:rsidTr="004E70AE">
        <w:trPr>
          <w:jc w:val="center"/>
        </w:trPr>
        <w:tc>
          <w:tcPr>
            <w:tcW w:w="882" w:type="pct"/>
            <w:vMerge/>
          </w:tcPr>
          <w:p w14:paraId="5F9F16D8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753C5541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DMRS port</w:t>
            </w:r>
          </w:p>
        </w:tc>
        <w:tc>
          <w:tcPr>
            <w:tcW w:w="1253" w:type="pct"/>
          </w:tcPr>
          <w:p w14:paraId="269F87F7" w14:textId="77777777" w:rsidR="001B73C9" w:rsidRPr="0052639F" w:rsidRDefault="001B73C9" w:rsidP="003F0FD7">
            <w:pPr>
              <w:pStyle w:val="TAC"/>
            </w:pPr>
            <w:r>
              <w:t>0</w:t>
            </w:r>
          </w:p>
        </w:tc>
        <w:tc>
          <w:tcPr>
            <w:tcW w:w="1096" w:type="pct"/>
          </w:tcPr>
          <w:p w14:paraId="512FD131" w14:textId="77777777" w:rsidR="001B73C9" w:rsidRPr="0052639F" w:rsidRDefault="001B73C9" w:rsidP="003F0FD7">
            <w:pPr>
              <w:pStyle w:val="TAC"/>
            </w:pPr>
            <w:r>
              <w:t>0</w:t>
            </w:r>
          </w:p>
        </w:tc>
      </w:tr>
      <w:tr w:rsidR="001B73C9" w:rsidRPr="0052639F" w14:paraId="31072E50" w14:textId="77777777" w:rsidTr="004E70AE">
        <w:trPr>
          <w:jc w:val="center"/>
        </w:trPr>
        <w:tc>
          <w:tcPr>
            <w:tcW w:w="882" w:type="pct"/>
            <w:vMerge/>
          </w:tcPr>
          <w:p w14:paraId="6C42E39E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5D231730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DMRS sequence generation</w:t>
            </w:r>
          </w:p>
        </w:tc>
        <w:tc>
          <w:tcPr>
            <w:tcW w:w="1253" w:type="pct"/>
          </w:tcPr>
          <w:p w14:paraId="263D70C5" w14:textId="77777777" w:rsidR="001B73C9" w:rsidRPr="0052639F" w:rsidRDefault="001B73C9" w:rsidP="003F0FD7">
            <w:pPr>
              <w:pStyle w:val="TAC"/>
            </w:pPr>
            <w:r w:rsidRPr="0052639F">
              <w:t>N</w:t>
            </w:r>
            <w:r w:rsidRPr="0052639F">
              <w:rPr>
                <w:vertAlign w:val="subscript"/>
              </w:rPr>
              <w:t>ID</w:t>
            </w:r>
            <w:r w:rsidRPr="0052639F">
              <w:t xml:space="preserve">=0, </w:t>
            </w:r>
            <w:proofErr w:type="spellStart"/>
            <w:r w:rsidRPr="0052639F">
              <w:t>n</w:t>
            </w:r>
            <w:r w:rsidRPr="0052639F">
              <w:rPr>
                <w:vertAlign w:val="subscript"/>
              </w:rPr>
              <w:t>SCID</w:t>
            </w:r>
            <w:proofErr w:type="spellEnd"/>
            <w:r w:rsidRPr="0052639F">
              <w:t xml:space="preserve"> =0</w:t>
            </w:r>
          </w:p>
        </w:tc>
        <w:tc>
          <w:tcPr>
            <w:tcW w:w="1096" w:type="pct"/>
          </w:tcPr>
          <w:p w14:paraId="1E1BF15D" w14:textId="77777777" w:rsidR="001B73C9" w:rsidRPr="0052639F" w:rsidRDefault="001B73C9" w:rsidP="003F0FD7">
            <w:pPr>
              <w:pStyle w:val="TAC"/>
            </w:pPr>
            <w:r w:rsidRPr="0052639F">
              <w:t>N</w:t>
            </w:r>
            <w:r w:rsidRPr="0052639F">
              <w:rPr>
                <w:vertAlign w:val="subscript"/>
              </w:rPr>
              <w:t>ID</w:t>
            </w:r>
            <w:r w:rsidRPr="0052639F">
              <w:t xml:space="preserve">=0, </w:t>
            </w:r>
            <w:proofErr w:type="spellStart"/>
            <w:r w:rsidRPr="0052639F">
              <w:t>n</w:t>
            </w:r>
            <w:r w:rsidRPr="0052639F">
              <w:rPr>
                <w:vertAlign w:val="subscript"/>
              </w:rPr>
              <w:t>SCID</w:t>
            </w:r>
            <w:proofErr w:type="spellEnd"/>
            <w:r w:rsidRPr="0052639F">
              <w:t xml:space="preserve"> =0</w:t>
            </w:r>
          </w:p>
        </w:tc>
      </w:tr>
      <w:tr w:rsidR="001B73C9" w:rsidRPr="0052639F" w14:paraId="6CE27581" w14:textId="77777777" w:rsidTr="004E70AE">
        <w:trPr>
          <w:jc w:val="center"/>
        </w:trPr>
        <w:tc>
          <w:tcPr>
            <w:tcW w:w="882" w:type="pct"/>
            <w:vMerge w:val="restart"/>
          </w:tcPr>
          <w:p w14:paraId="7B888F5F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Time domain resource</w:t>
            </w:r>
          </w:p>
        </w:tc>
        <w:tc>
          <w:tcPr>
            <w:tcW w:w="1769" w:type="pct"/>
          </w:tcPr>
          <w:p w14:paraId="40F12753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rPr>
                <w:rFonts w:eastAsia="Batang"/>
              </w:rPr>
              <w:t>PUSCH mapping type</w:t>
            </w:r>
          </w:p>
        </w:tc>
        <w:tc>
          <w:tcPr>
            <w:tcW w:w="1253" w:type="pct"/>
          </w:tcPr>
          <w:p w14:paraId="7E7E5FB5" w14:textId="77777777" w:rsidR="001B73C9" w:rsidRPr="0052639F" w:rsidRDefault="001B73C9" w:rsidP="003F0FD7">
            <w:pPr>
              <w:pStyle w:val="TAC"/>
            </w:pPr>
            <w:r w:rsidRPr="0052639F">
              <w:t>A</w:t>
            </w:r>
          </w:p>
        </w:tc>
        <w:tc>
          <w:tcPr>
            <w:tcW w:w="1096" w:type="pct"/>
          </w:tcPr>
          <w:p w14:paraId="512AAAAC" w14:textId="77777777" w:rsidR="001B73C9" w:rsidRPr="0052639F" w:rsidRDefault="001B73C9" w:rsidP="003F0FD7">
            <w:pPr>
              <w:pStyle w:val="TAC"/>
            </w:pPr>
            <w:r>
              <w:t>B</w:t>
            </w:r>
          </w:p>
        </w:tc>
      </w:tr>
      <w:tr w:rsidR="001B73C9" w:rsidRPr="0052639F" w14:paraId="3F6B784D" w14:textId="77777777" w:rsidTr="004E70AE">
        <w:trPr>
          <w:jc w:val="center"/>
        </w:trPr>
        <w:tc>
          <w:tcPr>
            <w:tcW w:w="882" w:type="pct"/>
            <w:vMerge/>
          </w:tcPr>
          <w:p w14:paraId="46C2BAB7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3781EB34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PUSCH starting symbol index</w:t>
            </w:r>
          </w:p>
        </w:tc>
        <w:tc>
          <w:tcPr>
            <w:tcW w:w="1253" w:type="pct"/>
          </w:tcPr>
          <w:p w14:paraId="0E28F2E0" w14:textId="77777777" w:rsidR="001B73C9" w:rsidRPr="0052639F" w:rsidRDefault="001B73C9" w:rsidP="003F0FD7">
            <w:pPr>
              <w:pStyle w:val="TAC"/>
            </w:pPr>
            <w:r w:rsidRPr="0052639F">
              <w:t xml:space="preserve">0 </w:t>
            </w:r>
          </w:p>
        </w:tc>
        <w:tc>
          <w:tcPr>
            <w:tcW w:w="1096" w:type="pct"/>
          </w:tcPr>
          <w:p w14:paraId="53FA2BB4" w14:textId="77777777" w:rsidR="001B73C9" w:rsidRPr="0052639F" w:rsidRDefault="001B73C9" w:rsidP="003F0FD7">
            <w:pPr>
              <w:pStyle w:val="TAC"/>
            </w:pPr>
            <w:r>
              <w:t>2</w:t>
            </w:r>
          </w:p>
        </w:tc>
      </w:tr>
      <w:tr w:rsidR="001B73C9" w:rsidRPr="0052639F" w14:paraId="032D350D" w14:textId="77777777" w:rsidTr="004E70AE">
        <w:trPr>
          <w:jc w:val="center"/>
        </w:trPr>
        <w:tc>
          <w:tcPr>
            <w:tcW w:w="882" w:type="pct"/>
            <w:vMerge/>
          </w:tcPr>
          <w:p w14:paraId="18F2E8A2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39D34D58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PUSCH symbol length</w:t>
            </w:r>
          </w:p>
        </w:tc>
        <w:tc>
          <w:tcPr>
            <w:tcW w:w="1253" w:type="pct"/>
          </w:tcPr>
          <w:p w14:paraId="7A4AEF2C" w14:textId="77777777" w:rsidR="001B73C9" w:rsidRPr="0052639F" w:rsidRDefault="001B73C9" w:rsidP="003F0FD7">
            <w:pPr>
              <w:pStyle w:val="TAC"/>
            </w:pPr>
            <w:r w:rsidRPr="0052639F">
              <w:t xml:space="preserve">14 </w:t>
            </w:r>
          </w:p>
        </w:tc>
        <w:tc>
          <w:tcPr>
            <w:tcW w:w="1096" w:type="pct"/>
          </w:tcPr>
          <w:p w14:paraId="27C672C2" w14:textId="77777777" w:rsidR="001B73C9" w:rsidRPr="0052639F" w:rsidRDefault="001B73C9" w:rsidP="003F0FD7">
            <w:pPr>
              <w:pStyle w:val="TAC"/>
            </w:pPr>
            <w:r>
              <w:t>10</w:t>
            </w:r>
          </w:p>
        </w:tc>
      </w:tr>
      <w:tr w:rsidR="001B73C9" w:rsidRPr="0052639F" w14:paraId="02DB4BF9" w14:textId="77777777" w:rsidTr="004E70AE">
        <w:trPr>
          <w:jc w:val="center"/>
        </w:trPr>
        <w:tc>
          <w:tcPr>
            <w:tcW w:w="882" w:type="pct"/>
            <w:vMerge w:val="restart"/>
          </w:tcPr>
          <w:p w14:paraId="7858EC84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Frequency domain resource</w:t>
            </w:r>
          </w:p>
        </w:tc>
        <w:tc>
          <w:tcPr>
            <w:tcW w:w="1769" w:type="pct"/>
          </w:tcPr>
          <w:p w14:paraId="06767806" w14:textId="77777777" w:rsidR="001B73C9" w:rsidRPr="0052639F" w:rsidRDefault="001B73C9" w:rsidP="00A57548">
            <w:pPr>
              <w:pStyle w:val="TAC"/>
              <w:jc w:val="left"/>
            </w:pPr>
            <w:r w:rsidRPr="0072066D">
              <w:t>Carrier frequency (GHz)</w:t>
            </w:r>
          </w:p>
        </w:tc>
        <w:tc>
          <w:tcPr>
            <w:tcW w:w="1253" w:type="pct"/>
          </w:tcPr>
          <w:p w14:paraId="09E73029" w14:textId="77777777" w:rsidR="001B73C9" w:rsidRPr="0052639F" w:rsidRDefault="001B73C9" w:rsidP="003F0FD7">
            <w:pPr>
              <w:pStyle w:val="TAC"/>
            </w:pPr>
            <w:r>
              <w:t>4</w:t>
            </w:r>
          </w:p>
        </w:tc>
        <w:tc>
          <w:tcPr>
            <w:tcW w:w="1096" w:type="pct"/>
          </w:tcPr>
          <w:p w14:paraId="052F4E4B" w14:textId="77777777" w:rsidR="001B73C9" w:rsidRPr="0052639F" w:rsidRDefault="001B73C9" w:rsidP="003F0FD7">
            <w:pPr>
              <w:pStyle w:val="TAC"/>
            </w:pPr>
            <w:r>
              <w:t>30</w:t>
            </w:r>
          </w:p>
        </w:tc>
      </w:tr>
      <w:tr w:rsidR="001B73C9" w:rsidRPr="0052639F" w14:paraId="1F747208" w14:textId="77777777" w:rsidTr="004E70AE">
        <w:trPr>
          <w:jc w:val="center"/>
        </w:trPr>
        <w:tc>
          <w:tcPr>
            <w:tcW w:w="882" w:type="pct"/>
            <w:vMerge/>
          </w:tcPr>
          <w:p w14:paraId="31FE2FD4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7F7D9D79" w14:textId="77777777" w:rsidR="001B73C9" w:rsidRPr="0052639F" w:rsidRDefault="001B73C9" w:rsidP="00A57548">
            <w:pPr>
              <w:pStyle w:val="TAC"/>
              <w:jc w:val="left"/>
            </w:pPr>
            <w:r w:rsidRPr="0072066D">
              <w:t>SCS and BW</w:t>
            </w:r>
          </w:p>
        </w:tc>
        <w:tc>
          <w:tcPr>
            <w:tcW w:w="1253" w:type="pct"/>
          </w:tcPr>
          <w:p w14:paraId="110F2A6A" w14:textId="77777777" w:rsidR="001B73C9" w:rsidRPr="0072066D" w:rsidRDefault="001B73C9" w:rsidP="003F0FD7">
            <w:pPr>
              <w:pStyle w:val="TAC"/>
            </w:pPr>
            <w:r w:rsidRPr="0072066D">
              <w:t>30kHz: 40 MHz</w:t>
            </w:r>
          </w:p>
        </w:tc>
        <w:tc>
          <w:tcPr>
            <w:tcW w:w="1096" w:type="pct"/>
          </w:tcPr>
          <w:p w14:paraId="0DDAD6F0" w14:textId="77777777" w:rsidR="001B73C9" w:rsidRPr="0072066D" w:rsidRDefault="001B73C9" w:rsidP="003F0FD7">
            <w:pPr>
              <w:pStyle w:val="TAC"/>
            </w:pPr>
            <w:r w:rsidRPr="0072066D">
              <w:t>120kHz: 100 MHz</w:t>
            </w:r>
          </w:p>
        </w:tc>
      </w:tr>
      <w:tr w:rsidR="001B73C9" w:rsidRPr="0052639F" w14:paraId="20785DB2" w14:textId="77777777" w:rsidTr="004E70AE">
        <w:trPr>
          <w:jc w:val="center"/>
        </w:trPr>
        <w:tc>
          <w:tcPr>
            <w:tcW w:w="882" w:type="pct"/>
            <w:vMerge/>
          </w:tcPr>
          <w:p w14:paraId="51476343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3AB7F0AF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RB assignment</w:t>
            </w:r>
          </w:p>
        </w:tc>
        <w:tc>
          <w:tcPr>
            <w:tcW w:w="1253" w:type="pct"/>
          </w:tcPr>
          <w:p w14:paraId="3D994044" w14:textId="77777777" w:rsidR="001B73C9" w:rsidRPr="0052639F" w:rsidRDefault="001B73C9" w:rsidP="003F0FD7">
            <w:pPr>
              <w:pStyle w:val="TAC"/>
            </w:pPr>
            <w:r w:rsidRPr="0052639F">
              <w:t>Full applicable test bandwidth</w:t>
            </w:r>
          </w:p>
        </w:tc>
        <w:tc>
          <w:tcPr>
            <w:tcW w:w="1096" w:type="pct"/>
          </w:tcPr>
          <w:p w14:paraId="3B43509D" w14:textId="77777777" w:rsidR="001B73C9" w:rsidRPr="0052639F" w:rsidRDefault="001B73C9" w:rsidP="003F0FD7">
            <w:pPr>
              <w:pStyle w:val="TAC"/>
            </w:pPr>
            <w:r w:rsidRPr="0052639F">
              <w:t>Full applicable test bandwidth</w:t>
            </w:r>
          </w:p>
        </w:tc>
      </w:tr>
      <w:tr w:rsidR="001B73C9" w:rsidRPr="0052639F" w14:paraId="11BE0C55" w14:textId="77777777" w:rsidTr="004E70AE">
        <w:trPr>
          <w:jc w:val="center"/>
        </w:trPr>
        <w:tc>
          <w:tcPr>
            <w:tcW w:w="882" w:type="pct"/>
            <w:vMerge/>
          </w:tcPr>
          <w:p w14:paraId="44AF3428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1070A8BE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t>Frequency hopping</w:t>
            </w:r>
          </w:p>
        </w:tc>
        <w:tc>
          <w:tcPr>
            <w:tcW w:w="1253" w:type="pct"/>
          </w:tcPr>
          <w:p w14:paraId="4D063C11" w14:textId="77777777" w:rsidR="001B73C9" w:rsidRPr="0052639F" w:rsidRDefault="001B73C9" w:rsidP="003F0FD7">
            <w:pPr>
              <w:pStyle w:val="TAC"/>
            </w:pPr>
            <w:r w:rsidRPr="0052639F">
              <w:t>Disabled</w:t>
            </w:r>
          </w:p>
        </w:tc>
        <w:tc>
          <w:tcPr>
            <w:tcW w:w="1096" w:type="pct"/>
          </w:tcPr>
          <w:p w14:paraId="033B371D" w14:textId="77777777" w:rsidR="001B73C9" w:rsidRPr="0052639F" w:rsidRDefault="001B73C9" w:rsidP="003F0FD7">
            <w:pPr>
              <w:pStyle w:val="TAC"/>
            </w:pPr>
            <w:r w:rsidRPr="0052639F">
              <w:t>Disabled</w:t>
            </w:r>
          </w:p>
        </w:tc>
      </w:tr>
      <w:tr w:rsidR="001B73C9" w:rsidRPr="0052639F" w14:paraId="675F2334" w14:textId="77777777" w:rsidTr="004E70AE">
        <w:trPr>
          <w:jc w:val="center"/>
        </w:trPr>
        <w:tc>
          <w:tcPr>
            <w:tcW w:w="882" w:type="pct"/>
            <w:vMerge w:val="restart"/>
          </w:tcPr>
          <w:p w14:paraId="42EBE695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rPr>
                <w:lang w:eastAsia="zh-CN"/>
              </w:rPr>
              <w:t>PTRS configuration</w:t>
            </w:r>
          </w:p>
        </w:tc>
        <w:tc>
          <w:tcPr>
            <w:tcW w:w="1769" w:type="pct"/>
            <w:vAlign w:val="center"/>
          </w:tcPr>
          <w:p w14:paraId="6EF9BA78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rPr>
                <w:lang w:eastAsia="zh-CN"/>
              </w:rPr>
              <w:t>Frequency density (</w:t>
            </w:r>
            <w:r w:rsidRPr="0052639F">
              <w:rPr>
                <w:i/>
                <w:lang w:eastAsia="zh-CN"/>
              </w:rPr>
              <w:t>K</w:t>
            </w:r>
            <w:r w:rsidRPr="0052639F">
              <w:rPr>
                <w:i/>
                <w:vertAlign w:val="subscript"/>
                <w:lang w:eastAsia="zh-CN"/>
              </w:rPr>
              <w:t>PT-RS</w:t>
            </w:r>
            <w:r w:rsidRPr="0052639F">
              <w:rPr>
                <w:lang w:eastAsia="zh-CN"/>
              </w:rPr>
              <w:t>)</w:t>
            </w:r>
          </w:p>
        </w:tc>
        <w:tc>
          <w:tcPr>
            <w:tcW w:w="1253" w:type="pct"/>
          </w:tcPr>
          <w:p w14:paraId="7D736D59" w14:textId="77777777" w:rsidR="001B73C9" w:rsidRPr="0052639F" w:rsidRDefault="001B73C9" w:rsidP="003F0FD7">
            <w:pPr>
              <w:pStyle w:val="TAC"/>
            </w:pPr>
            <w:r>
              <w:t>no PTRS</w:t>
            </w:r>
          </w:p>
        </w:tc>
        <w:tc>
          <w:tcPr>
            <w:tcW w:w="1096" w:type="pct"/>
          </w:tcPr>
          <w:p w14:paraId="5036F4EE" w14:textId="77777777" w:rsidR="001B73C9" w:rsidRPr="0052639F" w:rsidRDefault="001B73C9" w:rsidP="003F0FD7">
            <w:pPr>
              <w:pStyle w:val="TAC"/>
            </w:pPr>
            <w:r>
              <w:t>2</w:t>
            </w:r>
          </w:p>
        </w:tc>
      </w:tr>
      <w:tr w:rsidR="001B73C9" w:rsidRPr="0052639F" w14:paraId="28390AA7" w14:textId="77777777" w:rsidTr="004E70AE">
        <w:trPr>
          <w:jc w:val="center"/>
        </w:trPr>
        <w:tc>
          <w:tcPr>
            <w:tcW w:w="882" w:type="pct"/>
            <w:vMerge/>
          </w:tcPr>
          <w:p w14:paraId="47D66C70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080AE9C5" w14:textId="77777777" w:rsidR="001B73C9" w:rsidRPr="0052639F" w:rsidRDefault="001B73C9" w:rsidP="00A57548">
            <w:pPr>
              <w:pStyle w:val="TAC"/>
              <w:jc w:val="left"/>
            </w:pPr>
            <w:r w:rsidRPr="0052639F">
              <w:rPr>
                <w:lang w:eastAsia="zh-CN"/>
              </w:rPr>
              <w:t>Time density (</w:t>
            </w:r>
            <w:r w:rsidRPr="0052639F">
              <w:rPr>
                <w:i/>
                <w:lang w:eastAsia="zh-CN"/>
              </w:rPr>
              <w:t>L</w:t>
            </w:r>
            <w:r w:rsidRPr="0052639F">
              <w:rPr>
                <w:i/>
                <w:vertAlign w:val="subscript"/>
                <w:lang w:eastAsia="zh-CN"/>
              </w:rPr>
              <w:t>PT-RS</w:t>
            </w:r>
            <w:r w:rsidRPr="0052639F">
              <w:rPr>
                <w:lang w:eastAsia="zh-CN"/>
              </w:rPr>
              <w:t>)</w:t>
            </w:r>
          </w:p>
        </w:tc>
        <w:tc>
          <w:tcPr>
            <w:tcW w:w="1253" w:type="pct"/>
          </w:tcPr>
          <w:p w14:paraId="25B6DF51" w14:textId="77777777" w:rsidR="001B73C9" w:rsidRPr="0052639F" w:rsidRDefault="001B73C9" w:rsidP="003F0FD7">
            <w:pPr>
              <w:pStyle w:val="TAC"/>
            </w:pPr>
            <w:r>
              <w:t>no PTRS</w:t>
            </w:r>
          </w:p>
        </w:tc>
        <w:tc>
          <w:tcPr>
            <w:tcW w:w="1096" w:type="pct"/>
          </w:tcPr>
          <w:p w14:paraId="73A1FB77" w14:textId="77777777" w:rsidR="001B73C9" w:rsidRPr="0052639F" w:rsidRDefault="001B73C9" w:rsidP="003F0FD7">
            <w:pPr>
              <w:pStyle w:val="TAC"/>
            </w:pPr>
            <w:r>
              <w:t>1</w:t>
            </w:r>
          </w:p>
        </w:tc>
      </w:tr>
      <w:tr w:rsidR="001B73C9" w:rsidRPr="0052639F" w14:paraId="3241F3BD" w14:textId="77777777" w:rsidTr="004E70AE">
        <w:trPr>
          <w:jc w:val="center"/>
        </w:trPr>
        <w:tc>
          <w:tcPr>
            <w:tcW w:w="882" w:type="pct"/>
            <w:vMerge w:val="restart"/>
          </w:tcPr>
          <w:p w14:paraId="2F5A7D6A" w14:textId="77777777" w:rsidR="001B73C9" w:rsidRPr="0052639F" w:rsidRDefault="001B73C9" w:rsidP="00A57548">
            <w:pPr>
              <w:pStyle w:val="TAC"/>
              <w:jc w:val="left"/>
            </w:pPr>
            <w:r>
              <w:t>UCI</w:t>
            </w:r>
          </w:p>
        </w:tc>
        <w:tc>
          <w:tcPr>
            <w:tcW w:w="1769" w:type="pct"/>
          </w:tcPr>
          <w:p w14:paraId="3D8A0FB1" w14:textId="77777777" w:rsidR="001B73C9" w:rsidRPr="0052639F" w:rsidRDefault="001B73C9" w:rsidP="00A57548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UL-SCH</w:t>
            </w:r>
          </w:p>
        </w:tc>
        <w:tc>
          <w:tcPr>
            <w:tcW w:w="1253" w:type="pct"/>
          </w:tcPr>
          <w:p w14:paraId="7488DE60" w14:textId="77777777" w:rsidR="001B73C9" w:rsidRDefault="001B73C9" w:rsidP="003F0FD7">
            <w:pPr>
              <w:pStyle w:val="TAC"/>
            </w:pPr>
            <w:r>
              <w:t>yes</w:t>
            </w:r>
          </w:p>
        </w:tc>
        <w:tc>
          <w:tcPr>
            <w:tcW w:w="1096" w:type="pct"/>
          </w:tcPr>
          <w:p w14:paraId="41C80A5A" w14:textId="77777777" w:rsidR="001B73C9" w:rsidRDefault="001B73C9" w:rsidP="003F0FD7">
            <w:pPr>
              <w:pStyle w:val="TAC"/>
            </w:pPr>
            <w:r>
              <w:t>yes</w:t>
            </w:r>
          </w:p>
        </w:tc>
      </w:tr>
      <w:tr w:rsidR="001B73C9" w:rsidRPr="0052639F" w14:paraId="7380EDD2" w14:textId="77777777" w:rsidTr="004E70AE">
        <w:trPr>
          <w:jc w:val="center"/>
        </w:trPr>
        <w:tc>
          <w:tcPr>
            <w:tcW w:w="882" w:type="pct"/>
            <w:vMerge/>
          </w:tcPr>
          <w:p w14:paraId="273079B8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09BA5C71" w14:textId="77777777" w:rsidR="001B73C9" w:rsidRPr="0052639F" w:rsidRDefault="001B73C9" w:rsidP="00A57548">
            <w:pPr>
              <w:pStyle w:val="TAC"/>
              <w:jc w:val="left"/>
              <w:rPr>
                <w:lang w:eastAsia="zh-CN"/>
              </w:rPr>
            </w:pPr>
            <w:r w:rsidRPr="00927FB2">
              <w:rPr>
                <w:rFonts w:eastAsia="Times New Roman" w:cs="Arial"/>
                <w:szCs w:val="18"/>
              </w:rPr>
              <w:t>Payload (bits)</w:t>
            </w:r>
          </w:p>
        </w:tc>
        <w:tc>
          <w:tcPr>
            <w:tcW w:w="1253" w:type="pct"/>
          </w:tcPr>
          <w:p w14:paraId="4D79114C" w14:textId="77777777" w:rsidR="001B73C9" w:rsidRDefault="001B73C9" w:rsidP="003F0FD7">
            <w:pPr>
              <w:pStyle w:val="TAC"/>
            </w:pPr>
            <w:r w:rsidRPr="00927FB2">
              <w:rPr>
                <w:rFonts w:eastAsia="Times New Roman"/>
                <w:szCs w:val="18"/>
              </w:rPr>
              <w:t>7 (CSI only, part1=5, part2=2)</w:t>
            </w:r>
          </w:p>
        </w:tc>
        <w:tc>
          <w:tcPr>
            <w:tcW w:w="1096" w:type="pct"/>
          </w:tcPr>
          <w:p w14:paraId="38997DEE" w14:textId="77777777" w:rsidR="001B73C9" w:rsidRDefault="001B73C9" w:rsidP="003F0FD7">
            <w:pPr>
              <w:pStyle w:val="TAC"/>
            </w:pPr>
            <w:r w:rsidRPr="00927FB2">
              <w:rPr>
                <w:rFonts w:eastAsia="Times New Roman"/>
                <w:szCs w:val="18"/>
              </w:rPr>
              <w:t>7 (CSI only, part1=5, part2=2)</w:t>
            </w:r>
          </w:p>
        </w:tc>
      </w:tr>
      <w:tr w:rsidR="001B73C9" w:rsidRPr="0052639F" w14:paraId="4F6A55D6" w14:textId="77777777" w:rsidTr="004E70AE">
        <w:trPr>
          <w:jc w:val="center"/>
        </w:trPr>
        <w:tc>
          <w:tcPr>
            <w:tcW w:w="882" w:type="pct"/>
            <w:vMerge/>
          </w:tcPr>
          <w:p w14:paraId="343093BE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</w:tcPr>
          <w:p w14:paraId="46A09CA4" w14:textId="77777777" w:rsidR="001B73C9" w:rsidRPr="0052639F" w:rsidRDefault="001B73C9" w:rsidP="00A57548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36023F">
              <w:rPr>
                <w:rFonts w:eastAsia="Times New Roman" w:cs="Arial"/>
                <w:szCs w:val="18"/>
              </w:rPr>
              <w:t>uci</w:t>
            </w:r>
            <w:proofErr w:type="spellEnd"/>
            <w:r w:rsidRPr="0036023F">
              <w:rPr>
                <w:rFonts w:eastAsia="Times New Roman" w:cs="Arial"/>
                <w:szCs w:val="18"/>
              </w:rPr>
              <w:t>-on-</w:t>
            </w:r>
            <w:proofErr w:type="spellStart"/>
            <w:r w:rsidRPr="0036023F">
              <w:rPr>
                <w:rFonts w:eastAsia="Times New Roman" w:cs="Arial"/>
                <w:szCs w:val="18"/>
              </w:rPr>
              <w:t>pusch</w:t>
            </w:r>
            <w:proofErr w:type="spellEnd"/>
            <w:r w:rsidRPr="0036023F">
              <w:rPr>
                <w:rFonts w:eastAsia="Times New Roman" w:cs="Arial"/>
                <w:szCs w:val="18"/>
              </w:rPr>
              <w:t>-scaling</w:t>
            </w:r>
          </w:p>
        </w:tc>
        <w:tc>
          <w:tcPr>
            <w:tcW w:w="1253" w:type="pct"/>
          </w:tcPr>
          <w:p w14:paraId="1AA61766" w14:textId="77777777" w:rsidR="001B73C9" w:rsidRDefault="001B73C9" w:rsidP="003F0FD7">
            <w:pPr>
              <w:pStyle w:val="TAC"/>
            </w:pPr>
            <w:r w:rsidRPr="00BA74CE">
              <w:rPr>
                <w:rFonts w:eastAsia="Times New Roman"/>
                <w:szCs w:val="18"/>
              </w:rPr>
              <w:t>f0p5</w:t>
            </w:r>
          </w:p>
        </w:tc>
        <w:tc>
          <w:tcPr>
            <w:tcW w:w="1096" w:type="pct"/>
          </w:tcPr>
          <w:p w14:paraId="70DC5308" w14:textId="77777777" w:rsidR="001B73C9" w:rsidRDefault="001B73C9" w:rsidP="003F0FD7">
            <w:pPr>
              <w:pStyle w:val="TAC"/>
            </w:pPr>
            <w:r w:rsidRPr="00BA74CE">
              <w:rPr>
                <w:rFonts w:eastAsia="Times New Roman"/>
                <w:szCs w:val="18"/>
              </w:rPr>
              <w:t>f0p5</w:t>
            </w:r>
          </w:p>
        </w:tc>
      </w:tr>
      <w:tr w:rsidR="001B73C9" w:rsidRPr="0052639F" w14:paraId="468599DE" w14:textId="77777777" w:rsidTr="004E70AE">
        <w:trPr>
          <w:jc w:val="center"/>
        </w:trPr>
        <w:tc>
          <w:tcPr>
            <w:tcW w:w="882" w:type="pct"/>
            <w:vMerge/>
          </w:tcPr>
          <w:p w14:paraId="3D6BDD5E" w14:textId="77777777" w:rsidR="001B73C9" w:rsidRPr="0052639F" w:rsidRDefault="001B73C9" w:rsidP="00A57548">
            <w:pPr>
              <w:pStyle w:val="TAC"/>
              <w:jc w:val="left"/>
            </w:pPr>
          </w:p>
        </w:tc>
        <w:tc>
          <w:tcPr>
            <w:tcW w:w="1769" w:type="pct"/>
            <w:vAlign w:val="center"/>
          </w:tcPr>
          <w:p w14:paraId="6E1824D4" w14:textId="77777777" w:rsidR="001B73C9" w:rsidRPr="0052639F" w:rsidRDefault="001B73C9" w:rsidP="00A57548">
            <w:pPr>
              <w:pStyle w:val="TAC"/>
              <w:jc w:val="left"/>
              <w:rPr>
                <w:lang w:eastAsia="zh-CN"/>
              </w:rPr>
            </w:pPr>
            <w:r w:rsidRPr="00B916EC">
              <w:rPr>
                <w:position w:val="-12"/>
              </w:rPr>
              <w:object w:dxaOrig="540" w:dyaOrig="360" w14:anchorId="2BD31A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.9pt;height:19.15pt" o:ole="">
                  <v:imagedata r:id="rId8" o:title=""/>
                </v:shape>
                <o:OLEObject Type="Embed" ProgID="Equation.3" ShapeID="_x0000_i1025" DrawAspect="Content" ObjectID="_1611579007" r:id="rId9"/>
              </w:object>
            </w:r>
            <w:r w:rsidRPr="00B916EC">
              <w:rPr>
                <w:rFonts w:hint="eastAsia"/>
              </w:rPr>
              <w:t xml:space="preserve"> </w:t>
            </w:r>
            <w:r>
              <w:t>and</w:t>
            </w:r>
            <w:r w:rsidRPr="00B916EC">
              <w:rPr>
                <w:rFonts w:hint="eastAsia"/>
              </w:rPr>
              <w:t xml:space="preserve"> </w:t>
            </w:r>
            <w:r w:rsidRPr="00B916EC">
              <w:rPr>
                <w:position w:val="-12"/>
              </w:rPr>
              <w:object w:dxaOrig="540" w:dyaOrig="360" w14:anchorId="5C9FD596">
                <v:shape id="_x0000_i1026" type="#_x0000_t75" style="width:29.9pt;height:19.15pt" o:ole="">
                  <v:imagedata r:id="rId10" o:title=""/>
                </v:shape>
                <o:OLEObject Type="Embed" ProgID="Equation.3" ShapeID="_x0000_i1026" DrawAspect="Content" ObjectID="_1611579008" r:id="rId11"/>
              </w:object>
            </w:r>
          </w:p>
        </w:tc>
        <w:tc>
          <w:tcPr>
            <w:tcW w:w="1253" w:type="pct"/>
          </w:tcPr>
          <w:p w14:paraId="2F49D65F" w14:textId="2C289174" w:rsidR="001B73C9" w:rsidRPr="009943EC" w:rsidRDefault="001B73C9" w:rsidP="003F0FD7">
            <w:pPr>
              <w:pStyle w:val="TAC"/>
            </w:pPr>
            <w:r w:rsidRPr="009943EC">
              <w:rPr>
                <w:rFonts w:eastAsia="Times New Roman"/>
                <w:szCs w:val="18"/>
              </w:rPr>
              <w:t>13 (default)</w:t>
            </w:r>
          </w:p>
        </w:tc>
        <w:tc>
          <w:tcPr>
            <w:tcW w:w="1096" w:type="pct"/>
          </w:tcPr>
          <w:p w14:paraId="3EB1D001" w14:textId="2B60D859" w:rsidR="001B73C9" w:rsidRPr="009943EC" w:rsidRDefault="001B73C9" w:rsidP="003F0FD7">
            <w:pPr>
              <w:pStyle w:val="TAC"/>
            </w:pPr>
            <w:r w:rsidRPr="009943EC">
              <w:rPr>
                <w:rFonts w:eastAsia="Times New Roman"/>
                <w:szCs w:val="18"/>
              </w:rPr>
              <w:t>13 (default)</w:t>
            </w:r>
          </w:p>
        </w:tc>
      </w:tr>
      <w:tr w:rsidR="001B73C9" w:rsidRPr="0052639F" w14:paraId="62C79B23" w14:textId="77777777" w:rsidTr="004E70AE">
        <w:trPr>
          <w:jc w:val="center"/>
        </w:trPr>
        <w:tc>
          <w:tcPr>
            <w:tcW w:w="882" w:type="pct"/>
          </w:tcPr>
          <w:p w14:paraId="0E6CBBE2" w14:textId="77777777" w:rsidR="001B73C9" w:rsidRPr="0052639F" w:rsidRDefault="001B73C9" w:rsidP="00A57548">
            <w:pPr>
              <w:pStyle w:val="TAC"/>
              <w:jc w:val="left"/>
            </w:pPr>
            <w:r>
              <w:rPr>
                <w:rFonts w:eastAsia="Times New Roman" w:cs="Arial"/>
                <w:szCs w:val="18"/>
              </w:rPr>
              <w:t>Performance metric</w:t>
            </w:r>
          </w:p>
        </w:tc>
        <w:tc>
          <w:tcPr>
            <w:tcW w:w="1769" w:type="pct"/>
            <w:vAlign w:val="center"/>
          </w:tcPr>
          <w:p w14:paraId="7C708598" w14:textId="77777777" w:rsidR="001B73C9" w:rsidRPr="0052639F" w:rsidRDefault="001B73C9" w:rsidP="00A57548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1253" w:type="pct"/>
          </w:tcPr>
          <w:p w14:paraId="47F07BD3" w14:textId="040DCE28" w:rsidR="001B73C9" w:rsidRPr="009943EC" w:rsidRDefault="001B73C9" w:rsidP="003F0FD7">
            <w:pPr>
              <w:pStyle w:val="TAC"/>
              <w:rPr>
                <w:rFonts w:eastAsia="Times New Roman"/>
                <w:szCs w:val="18"/>
              </w:rPr>
            </w:pPr>
            <w:r>
              <w:rPr>
                <w:rFonts w:eastAsia="Times New Roman"/>
                <w:szCs w:val="18"/>
              </w:rPr>
              <w:t>SNR@ 2</w:t>
            </w:r>
            <w:r w:rsidRPr="00D60243">
              <w:rPr>
                <w:rFonts w:eastAsia="Times New Roman"/>
                <w:szCs w:val="18"/>
              </w:rPr>
              <w:t>% BLER</w:t>
            </w:r>
          </w:p>
        </w:tc>
        <w:tc>
          <w:tcPr>
            <w:tcW w:w="1096" w:type="pct"/>
          </w:tcPr>
          <w:p w14:paraId="6FCB3BF2" w14:textId="77777777" w:rsidR="001B73C9" w:rsidRDefault="001B73C9" w:rsidP="003F0FD7">
            <w:pPr>
              <w:pStyle w:val="TAC"/>
            </w:pPr>
            <w:r>
              <w:rPr>
                <w:rFonts w:eastAsia="Times New Roman"/>
                <w:szCs w:val="18"/>
              </w:rPr>
              <w:t>SNR@ 2</w:t>
            </w:r>
            <w:r w:rsidRPr="00D60243">
              <w:rPr>
                <w:rFonts w:eastAsia="Times New Roman"/>
                <w:szCs w:val="18"/>
              </w:rPr>
              <w:t>% BLER</w:t>
            </w:r>
          </w:p>
        </w:tc>
      </w:tr>
    </w:tbl>
    <w:p w14:paraId="61E6D8CB" w14:textId="6BC5B8DC" w:rsidR="00D60243" w:rsidRDefault="00D60243" w:rsidP="00D60243"/>
    <w:p w14:paraId="1B51C8B5" w14:textId="5E0F7EDD" w:rsidR="0036023F" w:rsidRDefault="0036023F" w:rsidP="00D60243">
      <w:r>
        <w:t>Remarks:</w:t>
      </w:r>
    </w:p>
    <w:p w14:paraId="17D490B8" w14:textId="3F5D3B48" w:rsidR="003A2C77" w:rsidRDefault="00BA74CE" w:rsidP="00F64DA4">
      <w:pPr>
        <w:pStyle w:val="ListParagraph"/>
        <w:numPr>
          <w:ilvl w:val="0"/>
          <w:numId w:val="33"/>
        </w:numPr>
      </w:pPr>
      <w:proofErr w:type="spellStart"/>
      <w:r w:rsidRPr="00BA74CE">
        <w:t>uci</w:t>
      </w:r>
      <w:proofErr w:type="spellEnd"/>
      <w:r w:rsidRPr="00BA74CE">
        <w:t>-on-</w:t>
      </w:r>
      <w:proofErr w:type="spellStart"/>
      <w:r w:rsidRPr="00BA74CE">
        <w:t>pusch</w:t>
      </w:r>
      <w:proofErr w:type="spellEnd"/>
      <w:r w:rsidRPr="00BA74CE">
        <w:t>-scaling</w:t>
      </w:r>
      <w:r>
        <w:t xml:space="preserve"> </w:t>
      </w:r>
      <w:r w:rsidR="003A2C77">
        <w:t>i</w:t>
      </w:r>
      <w:r w:rsidR="003A2C77" w:rsidRPr="003A2C77">
        <w:t>ndicates a scaling factor to limit the number of resource elements assigned to UCI on PUSCH</w:t>
      </w:r>
      <w:r>
        <w:t>. This should not be an issue for the proposed small payload.</w:t>
      </w:r>
    </w:p>
    <w:p w14:paraId="5FBBC8CD" w14:textId="1E520819" w:rsidR="00AB2F2D" w:rsidRDefault="00AB2F2D" w:rsidP="0052639F">
      <w:pPr>
        <w:pStyle w:val="ListParagraph"/>
        <w:numPr>
          <w:ilvl w:val="0"/>
          <w:numId w:val="33"/>
        </w:numPr>
      </w:pPr>
      <w:r w:rsidRPr="00AB2F2D">
        <w:object w:dxaOrig="540" w:dyaOrig="360" w14:anchorId="7937FCBA">
          <v:shape id="_x0000_i1027" type="#_x0000_t75" style="width:29.9pt;height:19.15pt" o:ole="">
            <v:imagedata r:id="rId8" o:title=""/>
          </v:shape>
          <o:OLEObject Type="Embed" ProgID="Equation.3" ShapeID="_x0000_i1027" DrawAspect="Content" ObjectID="_1611579009" r:id="rId12"/>
        </w:object>
      </w:r>
      <w:r w:rsidRPr="00AB2F2D">
        <w:rPr>
          <w:rFonts w:hint="eastAsia"/>
        </w:rPr>
        <w:t xml:space="preserve"> </w:t>
      </w:r>
      <w:r w:rsidRPr="00AB2F2D">
        <w:t>and</w:t>
      </w:r>
      <w:r w:rsidRPr="00AB2F2D">
        <w:rPr>
          <w:rFonts w:hint="eastAsia"/>
        </w:rPr>
        <w:t xml:space="preserve"> </w:t>
      </w:r>
      <w:r w:rsidRPr="00AB2F2D">
        <w:object w:dxaOrig="540" w:dyaOrig="360" w14:anchorId="73E75F1B">
          <v:shape id="_x0000_i1028" type="#_x0000_t75" style="width:29.9pt;height:19.15pt" o:ole="">
            <v:imagedata r:id="rId10" o:title=""/>
          </v:shape>
          <o:OLEObject Type="Embed" ProgID="Equation.3" ShapeID="_x0000_i1028" DrawAspect="Content" ObjectID="_1611579010" r:id="rId13"/>
        </w:object>
      </w:r>
      <w:r>
        <w:t>, or rather</w:t>
      </w:r>
      <w:r w:rsidRPr="00152854">
        <w:rPr>
          <w:rFonts w:eastAsia="Times New Roman" w:cs="Times New Roman"/>
          <w:szCs w:val="20"/>
          <w:lang w:val="en-GB"/>
        </w:rPr>
        <w:t xml:space="preserve"> </w:t>
      </w:r>
      <w:r w:rsidRPr="00AB2F2D">
        <w:rPr>
          <w:lang w:val="en-GB"/>
        </w:rPr>
        <w:object w:dxaOrig="520" w:dyaOrig="340" w14:anchorId="40AF56BF">
          <v:shape id="_x0000_i1029" type="#_x0000_t75" style="width:24.8pt;height:18.25pt" o:ole="">
            <v:imagedata r:id="rId14" o:title=""/>
          </v:shape>
          <o:OLEObject Type="Embed" ProgID="Equation.3" ShapeID="_x0000_i1029" DrawAspect="Content" ObjectID="_1611579011" r:id="rId15"/>
        </w:object>
      </w:r>
      <w:r w:rsidRPr="00152854">
        <w:rPr>
          <w:lang w:val="en-GB"/>
        </w:rPr>
        <w:t xml:space="preserve"> and </w:t>
      </w:r>
      <w:r w:rsidRPr="00AB2F2D">
        <w:rPr>
          <w:lang w:val="en-GB"/>
        </w:rPr>
        <w:object w:dxaOrig="540" w:dyaOrig="340" w14:anchorId="219FBAAD">
          <v:shape id="_x0000_i1030" type="#_x0000_t75" style="width:24.8pt;height:18.25pt" o:ole="">
            <v:imagedata r:id="rId16" o:title=""/>
          </v:shape>
          <o:OLEObject Type="Embed" ProgID="Equation.3" ShapeID="_x0000_i1030" DrawAspect="Content" ObjectID="_1611579012" r:id="rId17"/>
        </w:object>
      </w:r>
      <w:r w:rsidR="001E7CA5">
        <w:rPr>
          <w:lang w:val="en-GB"/>
        </w:rPr>
        <w:t xml:space="preserve"> [</w:t>
      </w:r>
      <w:r w:rsidR="002F31AB">
        <w:rPr>
          <w:lang w:val="en-GB"/>
        </w:rPr>
        <w:t>8</w:t>
      </w:r>
      <w:r w:rsidR="001E7CA5">
        <w:rPr>
          <w:lang w:val="en-GB"/>
        </w:rPr>
        <w:t>,</w:t>
      </w:r>
      <w:r w:rsidR="002F31AB">
        <w:rPr>
          <w:lang w:val="en-GB"/>
        </w:rPr>
        <w:t xml:space="preserve"> Sec.</w:t>
      </w:r>
      <w:r w:rsidR="001E7CA5">
        <w:rPr>
          <w:lang w:val="en-GB"/>
        </w:rPr>
        <w:t xml:space="preserve"> 9.3]</w:t>
      </w:r>
      <w:r w:rsidR="00152854">
        <w:t>, do influence the number of coded modulation symbols per layer for CSI part 1/2 transmission [</w:t>
      </w:r>
      <w:r w:rsidR="002F31AB">
        <w:t>4, Sec.</w:t>
      </w:r>
      <w:r w:rsidR="00152854">
        <w:t xml:space="preserve"> 6.3], but do not influence the power control [</w:t>
      </w:r>
      <w:r w:rsidR="00A759D3">
        <w:t>8, Sec.</w:t>
      </w:r>
      <w:r w:rsidR="00152854">
        <w:t xml:space="preserve"> 7.1], since we assumed UL-SCH.</w:t>
      </w:r>
      <w:r w:rsidR="009943EC">
        <w:br/>
        <w:t>The default values are captured in [</w:t>
      </w:r>
      <w:r w:rsidR="00504740">
        <w:t>9</w:t>
      </w:r>
      <w:r w:rsidR="009943EC">
        <w:t xml:space="preserve">] in the </w:t>
      </w:r>
      <w:proofErr w:type="spellStart"/>
      <w:r w:rsidR="009943EC" w:rsidRPr="009943EC">
        <w:rPr>
          <w:i/>
        </w:rPr>
        <w:t>BetaOffsets</w:t>
      </w:r>
      <w:proofErr w:type="spellEnd"/>
      <w:r w:rsidR="009943EC">
        <w:t xml:space="preserve"> field descriptions.</w:t>
      </w:r>
    </w:p>
    <w:p w14:paraId="0D269222" w14:textId="6E4A830C" w:rsidR="002F31AB" w:rsidRDefault="00F64DA4" w:rsidP="002F31AB">
      <w:pPr>
        <w:pStyle w:val="ListParagraph"/>
        <w:numPr>
          <w:ilvl w:val="0"/>
          <w:numId w:val="33"/>
        </w:numPr>
      </w:pPr>
      <w:r>
        <w:t>The FRCs do not stay the same as before, since the UL-SCH/payload is shortened by 7 bits, if</w:t>
      </w:r>
      <w:r w:rsidR="002F31AB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  <m:r>
          <w:rPr>
            <w:rFonts w:ascii="Cambria Math" w:hAnsi="Cambria Math"/>
          </w:rPr>
          <m:t>=1</m:t>
        </m:r>
      </m:oMath>
      <w:r>
        <w:t>, or the respective amount for other</w:t>
      </w:r>
      <w:r w:rsidR="002F31AB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>
        <w:t xml:space="preserve"> values. In general, the </w:t>
      </w:r>
      <w:r w:rsidRPr="002F31AB">
        <w:t>l-</w:t>
      </w:r>
      <w:proofErr w:type="spellStart"/>
      <w:r w:rsidRPr="002F31AB">
        <w:t>th</w:t>
      </w:r>
      <w:proofErr w:type="spellEnd"/>
      <w:r w:rsidRPr="002F31AB">
        <w:t xml:space="preserve"> </w:t>
      </w:r>
      <w:r>
        <w:t>PUSCH symbol will lose</w:t>
      </w:r>
      <w:r w:rsidR="002F31AB"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UCI(l)</m:t>
            </m:r>
          </m:sup>
        </m:sSubSup>
      </m:oMath>
      <w:r w:rsidR="002F31AB">
        <w:t xml:space="preserve"> </w:t>
      </w:r>
      <w:r>
        <w:t>resource elements to carry the UCI [</w:t>
      </w:r>
      <w:r w:rsidR="002F31AB">
        <w:t>4</w:t>
      </w:r>
      <w:r>
        <w:t>,</w:t>
      </w:r>
      <w:r w:rsidR="002F31AB">
        <w:t xml:space="preserve"> Sec.</w:t>
      </w:r>
      <w:r>
        <w:t xml:space="preserve"> </w:t>
      </w:r>
      <w:r w:rsidRPr="00F64DA4">
        <w:t>6.2.7</w:t>
      </w:r>
      <w:r>
        <w:t>], which can be used to derive the new FRCs.</w:t>
      </w:r>
    </w:p>
    <w:p w14:paraId="596449A8" w14:textId="7E937FF6" w:rsidR="00F87734" w:rsidRDefault="00F87734" w:rsidP="0007116F"/>
    <w:p w14:paraId="7CFC7B5F" w14:textId="7D15F48D" w:rsidR="006F5709" w:rsidRDefault="006F5709" w:rsidP="006F5709">
      <w:pPr>
        <w:rPr>
          <w:lang w:val="en-GB"/>
        </w:rPr>
      </w:pPr>
    </w:p>
    <w:p w14:paraId="38EDD4E5" w14:textId="77777777" w:rsidR="00CD7492" w:rsidRDefault="00CD7492" w:rsidP="00A37002">
      <w:pPr>
        <w:pStyle w:val="RAN4H1"/>
      </w:pPr>
      <w:r w:rsidRPr="00A37002">
        <w:t>Conclusion</w:t>
      </w:r>
    </w:p>
    <w:p w14:paraId="170D1482" w14:textId="28EDE6B4" w:rsidR="005C23A4" w:rsidRDefault="008D1588" w:rsidP="005C23A4">
      <w:pPr>
        <w:rPr>
          <w:lang w:val="en-GB"/>
        </w:rPr>
      </w:pPr>
      <w:r>
        <w:rPr>
          <w:lang w:val="en-GB"/>
        </w:rPr>
        <w:t>In this contribution we have discussed some of the remaining details for NR PUSCH demodulation. We have made the following proposals</w:t>
      </w:r>
      <w:r w:rsidR="00D60243">
        <w:rPr>
          <w:lang w:val="en-GB"/>
        </w:rPr>
        <w:t xml:space="preserve"> and observations</w:t>
      </w:r>
      <w:r>
        <w:rPr>
          <w:lang w:val="en-GB"/>
        </w:rPr>
        <w:t>:</w:t>
      </w:r>
    </w:p>
    <w:p w14:paraId="6E64FAD9" w14:textId="77777777" w:rsidR="006147DC" w:rsidRDefault="006147DC" w:rsidP="006147DC">
      <w:pPr>
        <w:pStyle w:val="RAN4proposal"/>
        <w:numPr>
          <w:ilvl w:val="0"/>
          <w:numId w:val="34"/>
        </w:numPr>
      </w:pPr>
      <w:r>
        <w:t>RAN4 to consider adding one UCI test case for FR1 and one UCI test case for FR2.</w:t>
      </w:r>
    </w:p>
    <w:p w14:paraId="0457795E" w14:textId="77777777" w:rsidR="00796758" w:rsidRDefault="00796758" w:rsidP="00796758">
      <w:pPr>
        <w:pStyle w:val="RAN4proposal"/>
        <w:numPr>
          <w:ilvl w:val="0"/>
          <w:numId w:val="34"/>
        </w:numPr>
      </w:pPr>
      <w:r>
        <w:t>RAN4 to consider selecting a CSI only payload of 7 bits (part1=5bits, part2=2bits) and UL-SCH for UCI test cases.</w:t>
      </w:r>
    </w:p>
    <w:p w14:paraId="78922FA8" w14:textId="2F69DDE3" w:rsidR="006147DC" w:rsidRDefault="006147DC" w:rsidP="006147DC">
      <w:pPr>
        <w:pStyle w:val="RAN4proposal"/>
        <w:numPr>
          <w:ilvl w:val="0"/>
          <w:numId w:val="34"/>
        </w:numPr>
      </w:pPr>
      <w:r>
        <w:t xml:space="preserve">RAN4 to consider the testing metric to be </w:t>
      </w:r>
      <w:r w:rsidR="002039F7">
        <w:t>2</w:t>
      </w:r>
      <w:r>
        <w:t>% BLER of the UCI.</w:t>
      </w:r>
    </w:p>
    <w:p w14:paraId="53D9E54D" w14:textId="77777777" w:rsidR="009C4C4E" w:rsidRPr="009C4C4E" w:rsidRDefault="009C4C4E" w:rsidP="009C4C4E"/>
    <w:p w14:paraId="01675ADB" w14:textId="77777777" w:rsidR="00C53940" w:rsidRDefault="00C53940" w:rsidP="00C53940">
      <w:pPr>
        <w:pStyle w:val="RAN4Observation"/>
        <w:numPr>
          <w:ilvl w:val="0"/>
          <w:numId w:val="35"/>
        </w:numPr>
      </w:pPr>
      <w:r>
        <w:t>A testing matric based on an observed bit error rate of a short payload, necessitates knowledge of the payload.</w:t>
      </w:r>
    </w:p>
    <w:p w14:paraId="3EC56C6F" w14:textId="77777777" w:rsidR="00A15CC6" w:rsidRPr="00140A7B" w:rsidRDefault="00A15CC6" w:rsidP="00A15CC6">
      <w:pPr>
        <w:pStyle w:val="RAN4Observation"/>
        <w:numPr>
          <w:ilvl w:val="0"/>
          <w:numId w:val="35"/>
        </w:numPr>
      </w:pPr>
      <w:r>
        <w:t>RAN4 needs to include new FRCs to handle the data and control multiplexing of the proposed UCI over PUSCH test case.</w:t>
      </w:r>
    </w:p>
    <w:p w14:paraId="58861614" w14:textId="2E02A339" w:rsidR="000B0AC4" w:rsidRDefault="000B0AC4" w:rsidP="00841BCD">
      <w:pPr>
        <w:ind w:right="-22"/>
        <w:rPr>
          <w:lang w:val="en-GB"/>
        </w:rPr>
      </w:pPr>
    </w:p>
    <w:p w14:paraId="5819C822" w14:textId="77777777" w:rsidR="006F5709" w:rsidRDefault="006F5709" w:rsidP="00841BCD">
      <w:pPr>
        <w:ind w:right="-22"/>
        <w:rPr>
          <w:lang w:val="en-GB"/>
        </w:rPr>
      </w:pPr>
    </w:p>
    <w:p w14:paraId="0BD66F30" w14:textId="77777777" w:rsidR="000B0AC4" w:rsidRPr="0095295C" w:rsidRDefault="000B0AC4" w:rsidP="000B0AC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3C7443E7" w14:textId="7440E12D" w:rsidR="000B0AC4" w:rsidRPr="00150F7F" w:rsidRDefault="000B0AC4" w:rsidP="000B0AC4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4F3975">
        <w:rPr>
          <w:lang w:val="en-GB"/>
        </w:rPr>
        <w:t>RP-182805</w:t>
      </w:r>
      <w:r>
        <w:rPr>
          <w:lang w:val="en-GB"/>
        </w:rPr>
        <w:t xml:space="preserve">, </w:t>
      </w:r>
      <w:r>
        <w:t>Status Report of WI on New Radio Access Technology</w:t>
      </w:r>
      <w:r>
        <w:rPr>
          <w:lang w:val="en-GB"/>
        </w:rPr>
        <w:t xml:space="preserve">, </w:t>
      </w:r>
      <w:r>
        <w:t>NTT DOCOMO</w:t>
      </w:r>
      <w:r>
        <w:rPr>
          <w:lang w:val="en-GB"/>
        </w:rPr>
        <w:t xml:space="preserve">, </w:t>
      </w:r>
      <w:r w:rsidRPr="000B0AC4">
        <w:rPr>
          <w:lang w:val="en-GB"/>
        </w:rPr>
        <w:t>3GPP TSG RAN meeting #82</w:t>
      </w:r>
      <w:r>
        <w:rPr>
          <w:lang w:val="en-GB"/>
        </w:rPr>
        <w:t xml:space="preserve">, </w:t>
      </w:r>
      <w:r w:rsidRPr="000B0AC4">
        <w:rPr>
          <w:lang w:val="en-GB"/>
        </w:rPr>
        <w:t>Sorrento, Italy, December 10-13, 2018</w:t>
      </w:r>
      <w:r>
        <w:rPr>
          <w:lang w:val="en-GB"/>
        </w:rPr>
        <w:t>.</w:t>
      </w:r>
    </w:p>
    <w:p w14:paraId="3CA11536" w14:textId="77777777" w:rsidR="006F5709" w:rsidRPr="00C25FBB" w:rsidRDefault="006F5709" w:rsidP="006F5709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E30C0C">
        <w:rPr>
          <w:lang w:val="en-GB"/>
        </w:rPr>
        <w:t>R4-1813942</w:t>
      </w:r>
      <w:r>
        <w:rPr>
          <w:lang w:val="en-GB"/>
        </w:rPr>
        <w:t xml:space="preserve">, </w:t>
      </w:r>
      <w:r w:rsidRPr="00913FF9">
        <w:t>WF on NR PUSCH demodulation requirements</w:t>
      </w:r>
      <w:r>
        <w:t xml:space="preserve">, </w:t>
      </w:r>
      <w:r w:rsidRPr="00913FF9">
        <w:t>Nokia, Nokia Shanghai Bell</w:t>
      </w:r>
      <w:r>
        <w:t xml:space="preserve">, </w:t>
      </w:r>
      <w:r w:rsidRPr="00913FF9">
        <w:t>3GPP TSG-RAN WG4 RAN#88</w:t>
      </w:r>
      <w:r>
        <w:t>bis,</w:t>
      </w:r>
      <w:r w:rsidRPr="00E30C0C">
        <w:t xml:space="preserve"> Chengdu, China, 8 – 12 October 2018</w:t>
      </w:r>
    </w:p>
    <w:p w14:paraId="6F30A345" w14:textId="18AD7690" w:rsidR="000957F1" w:rsidRPr="002F31AB" w:rsidRDefault="000957F1" w:rsidP="000957F1">
      <w:pPr>
        <w:pStyle w:val="ListParagraph"/>
        <w:numPr>
          <w:ilvl w:val="0"/>
          <w:numId w:val="32"/>
        </w:numPr>
        <w:rPr>
          <w:lang w:val="en-GB"/>
        </w:rPr>
      </w:pPr>
      <w:r w:rsidRPr="002F31AB">
        <w:rPr>
          <w:lang w:val="en-GB"/>
        </w:rPr>
        <w:t xml:space="preserve">R4-1806015, Way forward on NR BS demodulation performance, Huawei, Nokia, Nokia Shanghai Bell, Ericsson, Samsung, </w:t>
      </w:r>
      <w:r w:rsidRPr="002F31AB">
        <w:t xml:space="preserve">3GPP TSG-RAN WG4 RAN#86bis, </w:t>
      </w:r>
      <w:r w:rsidRPr="002F31AB">
        <w:rPr>
          <w:rFonts w:hint="eastAsia"/>
        </w:rPr>
        <w:t>Melbourne, Australia, 16 - 20 Mar 2018</w:t>
      </w:r>
      <w:r w:rsidRPr="002F31AB">
        <w:t>.</w:t>
      </w:r>
    </w:p>
    <w:p w14:paraId="4D90FA4E" w14:textId="7E3D9DC2" w:rsidR="000B0AC4" w:rsidRDefault="002F31AB" w:rsidP="000B0AC4">
      <w:pPr>
        <w:pStyle w:val="ListParagraph"/>
        <w:numPr>
          <w:ilvl w:val="0"/>
          <w:numId w:val="32"/>
        </w:numPr>
        <w:ind w:right="-22"/>
      </w:pPr>
      <w:r w:rsidRPr="002F31AB">
        <w:t>TS 38.212, V15.4.0, NR; Multiplexing and channel coding.</w:t>
      </w:r>
    </w:p>
    <w:p w14:paraId="1CDA1769" w14:textId="3CFFD5ED" w:rsidR="002F31AB" w:rsidRDefault="000A1314" w:rsidP="000B0AC4">
      <w:pPr>
        <w:pStyle w:val="ListParagraph"/>
        <w:numPr>
          <w:ilvl w:val="0"/>
          <w:numId w:val="32"/>
        </w:numPr>
        <w:ind w:right="-22"/>
      </w:pPr>
      <w:r w:rsidRPr="000A1314">
        <w:t>TS 38.104, V15.4.0, NR; Base Station (BS) radio transmission and reception.</w:t>
      </w:r>
    </w:p>
    <w:p w14:paraId="3DBEBA4B" w14:textId="02EC97C3" w:rsidR="000A1314" w:rsidRDefault="000A1314" w:rsidP="000B0AC4">
      <w:pPr>
        <w:pStyle w:val="ListParagraph"/>
        <w:numPr>
          <w:ilvl w:val="0"/>
          <w:numId w:val="32"/>
        </w:numPr>
        <w:ind w:right="-22"/>
      </w:pPr>
      <w:r w:rsidRPr="000A1314">
        <w:t>TS 38.214, V15.4.0, NR; Physical layer procedures for data.</w:t>
      </w:r>
    </w:p>
    <w:p w14:paraId="4986C4FE" w14:textId="7D2586D2" w:rsidR="000A1314" w:rsidRDefault="000A1314" w:rsidP="000B0AC4">
      <w:pPr>
        <w:pStyle w:val="ListParagraph"/>
        <w:numPr>
          <w:ilvl w:val="0"/>
          <w:numId w:val="32"/>
        </w:numPr>
        <w:ind w:right="-22"/>
      </w:pPr>
      <w:r w:rsidRPr="000A1314">
        <w:t>TS 38.141-1, V15.0.0, NR; Base Station (BS) conformance testing Part 1: Conducted conformance testing.</w:t>
      </w:r>
    </w:p>
    <w:p w14:paraId="23B22226" w14:textId="53DDF25D" w:rsidR="000A1314" w:rsidRDefault="000A1314" w:rsidP="000B0AC4">
      <w:pPr>
        <w:pStyle w:val="ListParagraph"/>
        <w:numPr>
          <w:ilvl w:val="0"/>
          <w:numId w:val="32"/>
        </w:numPr>
        <w:ind w:right="-22"/>
      </w:pPr>
      <w:r w:rsidRPr="000A1314">
        <w:t>TS 38.213, V15.4.0, NR; Physical layer procedures for control.</w:t>
      </w:r>
    </w:p>
    <w:p w14:paraId="02C8151E" w14:textId="765E74C7" w:rsidR="00AF64F2" w:rsidRPr="000A1314" w:rsidRDefault="000A1314" w:rsidP="00AF64F2">
      <w:pPr>
        <w:pStyle w:val="ListParagraph"/>
        <w:numPr>
          <w:ilvl w:val="0"/>
          <w:numId w:val="32"/>
        </w:numPr>
        <w:ind w:right="-22"/>
      </w:pPr>
      <w:r w:rsidRPr="000A1314">
        <w:t>TS 38.331, V15.4.0, NR; Radio Resource Control (RRC); Protocol specification.</w:t>
      </w:r>
    </w:p>
    <w:p w14:paraId="3890BC7A" w14:textId="77777777" w:rsidR="00AF64F2" w:rsidRPr="000B0AC4" w:rsidRDefault="00AF64F2" w:rsidP="00AF64F2">
      <w:pPr>
        <w:rPr>
          <w:lang w:val="en-GB"/>
        </w:rPr>
      </w:pPr>
    </w:p>
    <w:sectPr w:rsidR="00AF64F2" w:rsidRPr="000B0AC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97730" w14:textId="77777777" w:rsidR="00166F8F" w:rsidRDefault="00166F8F" w:rsidP="00001C9B">
      <w:pPr>
        <w:spacing w:after="0" w:line="240" w:lineRule="auto"/>
      </w:pPr>
      <w:r>
        <w:separator/>
      </w:r>
    </w:p>
  </w:endnote>
  <w:endnote w:type="continuationSeparator" w:id="0">
    <w:p w14:paraId="0745A642" w14:textId="77777777" w:rsidR="00166F8F" w:rsidRDefault="00166F8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8C19B" w14:textId="77777777" w:rsidR="00166F8F" w:rsidRDefault="00166F8F" w:rsidP="00001C9B">
      <w:pPr>
        <w:spacing w:after="0" w:line="240" w:lineRule="auto"/>
      </w:pPr>
      <w:r>
        <w:separator/>
      </w:r>
    </w:p>
  </w:footnote>
  <w:footnote w:type="continuationSeparator" w:id="0">
    <w:p w14:paraId="0CCF812A" w14:textId="77777777" w:rsidR="00166F8F" w:rsidRDefault="00166F8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4"/>
  </w:num>
  <w:num w:numId="5">
    <w:abstractNumId w:val="24"/>
  </w:num>
  <w:num w:numId="6">
    <w:abstractNumId w:val="12"/>
  </w:num>
  <w:num w:numId="7">
    <w:abstractNumId w:val="15"/>
  </w:num>
  <w:num w:numId="8">
    <w:abstractNumId w:val="15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5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5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5"/>
    <w:lvlOverride w:ilvl="0">
      <w:startOverride w:val="1"/>
    </w:lvlOverride>
  </w:num>
  <w:num w:numId="15">
    <w:abstractNumId w:val="25"/>
  </w:num>
  <w:num w:numId="16">
    <w:abstractNumId w:val="3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3"/>
  </w:num>
  <w:num w:numId="22">
    <w:abstractNumId w:val="6"/>
  </w:num>
  <w:num w:numId="23">
    <w:abstractNumId w:val="23"/>
  </w:num>
  <w:num w:numId="24">
    <w:abstractNumId w:val="14"/>
  </w:num>
  <w:num w:numId="25">
    <w:abstractNumId w:val="7"/>
  </w:num>
  <w:num w:numId="26">
    <w:abstractNumId w:val="15"/>
    <w:lvlOverride w:ilvl="0">
      <w:startOverride w:val="1"/>
    </w:lvlOverride>
  </w:num>
  <w:num w:numId="27">
    <w:abstractNumId w:val="17"/>
  </w:num>
  <w:num w:numId="28">
    <w:abstractNumId w:val="19"/>
  </w:num>
  <w:num w:numId="29">
    <w:abstractNumId w:val="18"/>
  </w:num>
  <w:num w:numId="30">
    <w:abstractNumId w:val="8"/>
  </w:num>
  <w:num w:numId="31">
    <w:abstractNumId w:val="20"/>
  </w:num>
  <w:num w:numId="32">
    <w:abstractNumId w:val="1"/>
  </w:num>
  <w:num w:numId="33">
    <w:abstractNumId w:val="2"/>
  </w:num>
  <w:num w:numId="34">
    <w:abstractNumId w:val="15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21"/>
  </w:num>
  <w:num w:numId="37">
    <w:abstractNumId w:val="10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7DAC"/>
    <w:rsid w:val="00010647"/>
    <w:rsid w:val="0003174A"/>
    <w:rsid w:val="00062576"/>
    <w:rsid w:val="0007116F"/>
    <w:rsid w:val="0008612A"/>
    <w:rsid w:val="00086C7E"/>
    <w:rsid w:val="000936D7"/>
    <w:rsid w:val="000957F1"/>
    <w:rsid w:val="00096593"/>
    <w:rsid w:val="000A1314"/>
    <w:rsid w:val="000A2329"/>
    <w:rsid w:val="000B0056"/>
    <w:rsid w:val="000B0AC4"/>
    <w:rsid w:val="000B4283"/>
    <w:rsid w:val="000B5EF7"/>
    <w:rsid w:val="000D694D"/>
    <w:rsid w:val="0010312F"/>
    <w:rsid w:val="00107F70"/>
    <w:rsid w:val="0011055D"/>
    <w:rsid w:val="0012068C"/>
    <w:rsid w:val="00140A7B"/>
    <w:rsid w:val="00152854"/>
    <w:rsid w:val="001558C6"/>
    <w:rsid w:val="00156B4D"/>
    <w:rsid w:val="00166F8F"/>
    <w:rsid w:val="00167D05"/>
    <w:rsid w:val="0017054F"/>
    <w:rsid w:val="001745F8"/>
    <w:rsid w:val="001765A9"/>
    <w:rsid w:val="00181419"/>
    <w:rsid w:val="001838CF"/>
    <w:rsid w:val="00185E3E"/>
    <w:rsid w:val="001A2C08"/>
    <w:rsid w:val="001A325B"/>
    <w:rsid w:val="001A3BA4"/>
    <w:rsid w:val="001B73C9"/>
    <w:rsid w:val="001C1121"/>
    <w:rsid w:val="001C2D55"/>
    <w:rsid w:val="001D2B39"/>
    <w:rsid w:val="001D4A79"/>
    <w:rsid w:val="001D4B18"/>
    <w:rsid w:val="001D7DDF"/>
    <w:rsid w:val="001E1981"/>
    <w:rsid w:val="001E27D6"/>
    <w:rsid w:val="001E30F6"/>
    <w:rsid w:val="001E532E"/>
    <w:rsid w:val="001E7CA5"/>
    <w:rsid w:val="001F3711"/>
    <w:rsid w:val="002039F7"/>
    <w:rsid w:val="00203EAC"/>
    <w:rsid w:val="0022164E"/>
    <w:rsid w:val="00225C43"/>
    <w:rsid w:val="00226F4A"/>
    <w:rsid w:val="002276BE"/>
    <w:rsid w:val="002328E5"/>
    <w:rsid w:val="00233B90"/>
    <w:rsid w:val="00235F5C"/>
    <w:rsid w:val="002734C1"/>
    <w:rsid w:val="002765F7"/>
    <w:rsid w:val="0029615F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789B"/>
    <w:rsid w:val="002F0AE1"/>
    <w:rsid w:val="002F31AB"/>
    <w:rsid w:val="002F3C1D"/>
    <w:rsid w:val="00304D73"/>
    <w:rsid w:val="00304F07"/>
    <w:rsid w:val="00313A99"/>
    <w:rsid w:val="00315B8B"/>
    <w:rsid w:val="00323912"/>
    <w:rsid w:val="0032511B"/>
    <w:rsid w:val="0033121B"/>
    <w:rsid w:val="003342A6"/>
    <w:rsid w:val="00335B04"/>
    <w:rsid w:val="0033770D"/>
    <w:rsid w:val="003542D7"/>
    <w:rsid w:val="0036023F"/>
    <w:rsid w:val="00360976"/>
    <w:rsid w:val="00362FE6"/>
    <w:rsid w:val="0037394B"/>
    <w:rsid w:val="0037420A"/>
    <w:rsid w:val="00375AD3"/>
    <w:rsid w:val="00383B16"/>
    <w:rsid w:val="0038693A"/>
    <w:rsid w:val="00391AA4"/>
    <w:rsid w:val="003A2C77"/>
    <w:rsid w:val="003A5D52"/>
    <w:rsid w:val="003A6F28"/>
    <w:rsid w:val="003B659E"/>
    <w:rsid w:val="003B6765"/>
    <w:rsid w:val="003C1FC3"/>
    <w:rsid w:val="003C35C5"/>
    <w:rsid w:val="003C72EB"/>
    <w:rsid w:val="003C79EF"/>
    <w:rsid w:val="003D290D"/>
    <w:rsid w:val="003D305F"/>
    <w:rsid w:val="003D3A2D"/>
    <w:rsid w:val="003E3BBE"/>
    <w:rsid w:val="003E4CBA"/>
    <w:rsid w:val="003F0FD7"/>
    <w:rsid w:val="003F2437"/>
    <w:rsid w:val="003F246B"/>
    <w:rsid w:val="003F256E"/>
    <w:rsid w:val="003F558E"/>
    <w:rsid w:val="004008D0"/>
    <w:rsid w:val="00401835"/>
    <w:rsid w:val="00404714"/>
    <w:rsid w:val="004106D9"/>
    <w:rsid w:val="00410DDC"/>
    <w:rsid w:val="00415E10"/>
    <w:rsid w:val="0043750A"/>
    <w:rsid w:val="00440842"/>
    <w:rsid w:val="00450135"/>
    <w:rsid w:val="0046206C"/>
    <w:rsid w:val="00480B84"/>
    <w:rsid w:val="004A180B"/>
    <w:rsid w:val="004A78ED"/>
    <w:rsid w:val="004B6072"/>
    <w:rsid w:val="004C18E8"/>
    <w:rsid w:val="004E3668"/>
    <w:rsid w:val="004E5E66"/>
    <w:rsid w:val="004E70AE"/>
    <w:rsid w:val="004E7358"/>
    <w:rsid w:val="004F0CEC"/>
    <w:rsid w:val="004F3201"/>
    <w:rsid w:val="004F3975"/>
    <w:rsid w:val="00503B4D"/>
    <w:rsid w:val="00504740"/>
    <w:rsid w:val="00504EE9"/>
    <w:rsid w:val="005067E2"/>
    <w:rsid w:val="005107CC"/>
    <w:rsid w:val="0051682F"/>
    <w:rsid w:val="00522966"/>
    <w:rsid w:val="00523912"/>
    <w:rsid w:val="0052639F"/>
    <w:rsid w:val="0053536C"/>
    <w:rsid w:val="00535414"/>
    <w:rsid w:val="0053631E"/>
    <w:rsid w:val="0054442C"/>
    <w:rsid w:val="00544434"/>
    <w:rsid w:val="00546BCE"/>
    <w:rsid w:val="00547331"/>
    <w:rsid w:val="00550285"/>
    <w:rsid w:val="00564055"/>
    <w:rsid w:val="005836F8"/>
    <w:rsid w:val="005918FA"/>
    <w:rsid w:val="00595E95"/>
    <w:rsid w:val="005A3734"/>
    <w:rsid w:val="005A7116"/>
    <w:rsid w:val="005C23A4"/>
    <w:rsid w:val="005C6EC5"/>
    <w:rsid w:val="005D1CDF"/>
    <w:rsid w:val="005D2C2C"/>
    <w:rsid w:val="005D37E3"/>
    <w:rsid w:val="005D7332"/>
    <w:rsid w:val="005D7CEF"/>
    <w:rsid w:val="005E61A8"/>
    <w:rsid w:val="005F21B1"/>
    <w:rsid w:val="005F4585"/>
    <w:rsid w:val="005F6419"/>
    <w:rsid w:val="0060097E"/>
    <w:rsid w:val="0060479A"/>
    <w:rsid w:val="0061174E"/>
    <w:rsid w:val="00613549"/>
    <w:rsid w:val="006147DC"/>
    <w:rsid w:val="00617400"/>
    <w:rsid w:val="00624EE8"/>
    <w:rsid w:val="00630CA4"/>
    <w:rsid w:val="006402D3"/>
    <w:rsid w:val="00651170"/>
    <w:rsid w:val="006556FA"/>
    <w:rsid w:val="006563D9"/>
    <w:rsid w:val="00663830"/>
    <w:rsid w:val="00664950"/>
    <w:rsid w:val="00676348"/>
    <w:rsid w:val="00683220"/>
    <w:rsid w:val="00687FA0"/>
    <w:rsid w:val="00694853"/>
    <w:rsid w:val="006A2FC4"/>
    <w:rsid w:val="006B373A"/>
    <w:rsid w:val="006B622B"/>
    <w:rsid w:val="006B6FAE"/>
    <w:rsid w:val="006B7010"/>
    <w:rsid w:val="006C53F6"/>
    <w:rsid w:val="006D0A67"/>
    <w:rsid w:val="006D48AC"/>
    <w:rsid w:val="006F09AC"/>
    <w:rsid w:val="006F50FB"/>
    <w:rsid w:val="006F56C6"/>
    <w:rsid w:val="006F5709"/>
    <w:rsid w:val="00703321"/>
    <w:rsid w:val="00703AEC"/>
    <w:rsid w:val="00706867"/>
    <w:rsid w:val="00712583"/>
    <w:rsid w:val="007145FF"/>
    <w:rsid w:val="0072066D"/>
    <w:rsid w:val="00734045"/>
    <w:rsid w:val="007371FF"/>
    <w:rsid w:val="00747314"/>
    <w:rsid w:val="00751515"/>
    <w:rsid w:val="00751E6B"/>
    <w:rsid w:val="00753DB6"/>
    <w:rsid w:val="00760207"/>
    <w:rsid w:val="0078254F"/>
    <w:rsid w:val="00785232"/>
    <w:rsid w:val="007939A6"/>
    <w:rsid w:val="00796758"/>
    <w:rsid w:val="007A0244"/>
    <w:rsid w:val="007B5D28"/>
    <w:rsid w:val="007C0D24"/>
    <w:rsid w:val="007C3ED0"/>
    <w:rsid w:val="007C4D9B"/>
    <w:rsid w:val="007C6469"/>
    <w:rsid w:val="007D14B6"/>
    <w:rsid w:val="007D26E0"/>
    <w:rsid w:val="007E14C5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13EA"/>
    <w:rsid w:val="00834F63"/>
    <w:rsid w:val="00841BCD"/>
    <w:rsid w:val="00851A8E"/>
    <w:rsid w:val="00864D33"/>
    <w:rsid w:val="00867A62"/>
    <w:rsid w:val="00871C6D"/>
    <w:rsid w:val="00871CF7"/>
    <w:rsid w:val="00873B37"/>
    <w:rsid w:val="00877B61"/>
    <w:rsid w:val="00880E45"/>
    <w:rsid w:val="008826C1"/>
    <w:rsid w:val="00885586"/>
    <w:rsid w:val="008A1BEC"/>
    <w:rsid w:val="008A4F5B"/>
    <w:rsid w:val="008A51B2"/>
    <w:rsid w:val="008A7896"/>
    <w:rsid w:val="008C0807"/>
    <w:rsid w:val="008C1E9E"/>
    <w:rsid w:val="008C28BC"/>
    <w:rsid w:val="008D1588"/>
    <w:rsid w:val="008D4640"/>
    <w:rsid w:val="008D62B8"/>
    <w:rsid w:val="008D71BD"/>
    <w:rsid w:val="008E6A26"/>
    <w:rsid w:val="008E74E9"/>
    <w:rsid w:val="008F2F35"/>
    <w:rsid w:val="0090091A"/>
    <w:rsid w:val="00900A0E"/>
    <w:rsid w:val="00902819"/>
    <w:rsid w:val="009042BD"/>
    <w:rsid w:val="009066EF"/>
    <w:rsid w:val="00906DA9"/>
    <w:rsid w:val="00913FF9"/>
    <w:rsid w:val="00917C72"/>
    <w:rsid w:val="00927FB2"/>
    <w:rsid w:val="00931061"/>
    <w:rsid w:val="00932EBF"/>
    <w:rsid w:val="00933E09"/>
    <w:rsid w:val="009352EE"/>
    <w:rsid w:val="009408A9"/>
    <w:rsid w:val="00964F3D"/>
    <w:rsid w:val="00973035"/>
    <w:rsid w:val="0097357F"/>
    <w:rsid w:val="00977E1D"/>
    <w:rsid w:val="009943EC"/>
    <w:rsid w:val="009A1082"/>
    <w:rsid w:val="009A179E"/>
    <w:rsid w:val="009A18F3"/>
    <w:rsid w:val="009B6CB8"/>
    <w:rsid w:val="009C4C4E"/>
    <w:rsid w:val="009E101A"/>
    <w:rsid w:val="009F5766"/>
    <w:rsid w:val="009F5893"/>
    <w:rsid w:val="00A047B9"/>
    <w:rsid w:val="00A1511F"/>
    <w:rsid w:val="00A15CC6"/>
    <w:rsid w:val="00A21030"/>
    <w:rsid w:val="00A22B78"/>
    <w:rsid w:val="00A25AE5"/>
    <w:rsid w:val="00A328F5"/>
    <w:rsid w:val="00A37002"/>
    <w:rsid w:val="00A52D27"/>
    <w:rsid w:val="00A53370"/>
    <w:rsid w:val="00A57548"/>
    <w:rsid w:val="00A60516"/>
    <w:rsid w:val="00A662C4"/>
    <w:rsid w:val="00A72FA8"/>
    <w:rsid w:val="00A759D3"/>
    <w:rsid w:val="00A84B68"/>
    <w:rsid w:val="00A965C0"/>
    <w:rsid w:val="00AA1B0E"/>
    <w:rsid w:val="00AB1694"/>
    <w:rsid w:val="00AB2F2D"/>
    <w:rsid w:val="00AB3E45"/>
    <w:rsid w:val="00AC5CA7"/>
    <w:rsid w:val="00AC756C"/>
    <w:rsid w:val="00AE2D41"/>
    <w:rsid w:val="00AE53CA"/>
    <w:rsid w:val="00AE56B1"/>
    <w:rsid w:val="00AF5F43"/>
    <w:rsid w:val="00AF64F2"/>
    <w:rsid w:val="00B03900"/>
    <w:rsid w:val="00B04D5E"/>
    <w:rsid w:val="00B07E9B"/>
    <w:rsid w:val="00B1064C"/>
    <w:rsid w:val="00B1161E"/>
    <w:rsid w:val="00B14C4C"/>
    <w:rsid w:val="00B202FA"/>
    <w:rsid w:val="00B20782"/>
    <w:rsid w:val="00B22BD8"/>
    <w:rsid w:val="00B232C9"/>
    <w:rsid w:val="00B3228D"/>
    <w:rsid w:val="00B405CC"/>
    <w:rsid w:val="00B40AF9"/>
    <w:rsid w:val="00B73862"/>
    <w:rsid w:val="00B84BE8"/>
    <w:rsid w:val="00B850A7"/>
    <w:rsid w:val="00B93B46"/>
    <w:rsid w:val="00BA16C5"/>
    <w:rsid w:val="00BA6E48"/>
    <w:rsid w:val="00BA7015"/>
    <w:rsid w:val="00BA74CE"/>
    <w:rsid w:val="00BA78C7"/>
    <w:rsid w:val="00BB776C"/>
    <w:rsid w:val="00BD2440"/>
    <w:rsid w:val="00BE04E1"/>
    <w:rsid w:val="00BF2218"/>
    <w:rsid w:val="00BF4CED"/>
    <w:rsid w:val="00C040A9"/>
    <w:rsid w:val="00C13770"/>
    <w:rsid w:val="00C206B3"/>
    <w:rsid w:val="00C225FC"/>
    <w:rsid w:val="00C23624"/>
    <w:rsid w:val="00C24946"/>
    <w:rsid w:val="00C2501C"/>
    <w:rsid w:val="00C53940"/>
    <w:rsid w:val="00C53CD6"/>
    <w:rsid w:val="00C7490E"/>
    <w:rsid w:val="00C77934"/>
    <w:rsid w:val="00C81724"/>
    <w:rsid w:val="00C87AE4"/>
    <w:rsid w:val="00C900C4"/>
    <w:rsid w:val="00C92C9D"/>
    <w:rsid w:val="00C92F14"/>
    <w:rsid w:val="00C976CB"/>
    <w:rsid w:val="00CA136F"/>
    <w:rsid w:val="00CA3A70"/>
    <w:rsid w:val="00CA5F5B"/>
    <w:rsid w:val="00CA7314"/>
    <w:rsid w:val="00CD6047"/>
    <w:rsid w:val="00CD7492"/>
    <w:rsid w:val="00CE3A6B"/>
    <w:rsid w:val="00D00211"/>
    <w:rsid w:val="00D06309"/>
    <w:rsid w:val="00D101B2"/>
    <w:rsid w:val="00D21EF9"/>
    <w:rsid w:val="00D244A1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40CA"/>
    <w:rsid w:val="00D74F97"/>
    <w:rsid w:val="00D77446"/>
    <w:rsid w:val="00D8227F"/>
    <w:rsid w:val="00D85728"/>
    <w:rsid w:val="00DA56A5"/>
    <w:rsid w:val="00DB01CB"/>
    <w:rsid w:val="00DB5167"/>
    <w:rsid w:val="00DC491A"/>
    <w:rsid w:val="00DC68FE"/>
    <w:rsid w:val="00DD2050"/>
    <w:rsid w:val="00DE1CCA"/>
    <w:rsid w:val="00DE386E"/>
    <w:rsid w:val="00DE5C2D"/>
    <w:rsid w:val="00DF1C6A"/>
    <w:rsid w:val="00DF2997"/>
    <w:rsid w:val="00DF3727"/>
    <w:rsid w:val="00DF41F9"/>
    <w:rsid w:val="00E041BD"/>
    <w:rsid w:val="00E067AD"/>
    <w:rsid w:val="00E145DB"/>
    <w:rsid w:val="00E257CB"/>
    <w:rsid w:val="00E708BF"/>
    <w:rsid w:val="00E97646"/>
    <w:rsid w:val="00EA38EF"/>
    <w:rsid w:val="00EB03EC"/>
    <w:rsid w:val="00EB173A"/>
    <w:rsid w:val="00EB18DA"/>
    <w:rsid w:val="00EB4CC5"/>
    <w:rsid w:val="00EB7117"/>
    <w:rsid w:val="00EC738C"/>
    <w:rsid w:val="00EC7BC3"/>
    <w:rsid w:val="00ED09D3"/>
    <w:rsid w:val="00ED7600"/>
    <w:rsid w:val="00EE3870"/>
    <w:rsid w:val="00EE5596"/>
    <w:rsid w:val="00EE76F8"/>
    <w:rsid w:val="00EF3550"/>
    <w:rsid w:val="00F0145C"/>
    <w:rsid w:val="00F1362C"/>
    <w:rsid w:val="00F17C40"/>
    <w:rsid w:val="00F22495"/>
    <w:rsid w:val="00F2262F"/>
    <w:rsid w:val="00F25599"/>
    <w:rsid w:val="00F36512"/>
    <w:rsid w:val="00F40959"/>
    <w:rsid w:val="00F40D49"/>
    <w:rsid w:val="00F4470D"/>
    <w:rsid w:val="00F50B22"/>
    <w:rsid w:val="00F5432A"/>
    <w:rsid w:val="00F571C5"/>
    <w:rsid w:val="00F624C5"/>
    <w:rsid w:val="00F64DA4"/>
    <w:rsid w:val="00F66FC6"/>
    <w:rsid w:val="00F73FBE"/>
    <w:rsid w:val="00F77D5C"/>
    <w:rsid w:val="00F824F5"/>
    <w:rsid w:val="00F8683A"/>
    <w:rsid w:val="00F87734"/>
    <w:rsid w:val="00F9182B"/>
    <w:rsid w:val="00F91D67"/>
    <w:rsid w:val="00F94772"/>
    <w:rsid w:val="00FB1CA5"/>
    <w:rsid w:val="00FC29B9"/>
    <w:rsid w:val="00FC2C5B"/>
    <w:rsid w:val="00FC45E0"/>
    <w:rsid w:val="00FC6FD3"/>
    <w:rsid w:val="00FD0971"/>
    <w:rsid w:val="00FE50B0"/>
    <w:rsid w:val="00FF0301"/>
    <w:rsid w:val="00FF2234"/>
    <w:rsid w:val="00FF2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F31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E2F44-AC08-4CB8-AC17-EB7D79F0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5318</TotalTime>
  <Pages>4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246</cp:revision>
  <dcterms:created xsi:type="dcterms:W3CDTF">2018-10-31T13:02:00Z</dcterms:created>
  <dcterms:modified xsi:type="dcterms:W3CDTF">2019-02-13T15:03:00Z</dcterms:modified>
</cp:coreProperties>
</file>